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A216C" w14:textId="5F1BD35E" w:rsidR="00130914" w:rsidRDefault="00130914" w:rsidP="00130914">
      <w:pPr>
        <w:spacing w:before="60" w:after="240" w:line="252" w:lineRule="auto"/>
        <w:jc w:val="center"/>
        <w:rPr>
          <w:rFonts w:ascii="Arial" w:eastAsia="Arial" w:hAnsi="Arial" w:cs="Times New Roman"/>
          <w:b/>
          <w:color w:val="003A5E"/>
          <w:szCs w:val="23"/>
        </w:rPr>
      </w:pPr>
      <w:r w:rsidRPr="00D82A55">
        <w:rPr>
          <w:rFonts w:ascii="Arial" w:eastAsia="Arial" w:hAnsi="Arial" w:cs="Times New Roman"/>
          <w:b/>
          <w:color w:val="003A5E"/>
          <w:szCs w:val="23"/>
        </w:rPr>
        <w:t xml:space="preserve">Politique de protection des données des clients, prospects et partenaires de </w:t>
      </w:r>
      <w:r w:rsidR="00267363">
        <w:rPr>
          <w:rFonts w:ascii="Arial" w:eastAsia="Arial" w:hAnsi="Arial" w:cs="Times New Roman"/>
          <w:b/>
          <w:color w:val="003A5E"/>
          <w:szCs w:val="23"/>
        </w:rPr>
        <w:t>Golf en Côte d’Opale</w:t>
      </w:r>
    </w:p>
    <w:p w14:paraId="3A6930AB" w14:textId="2EC7662C" w:rsidR="00130914" w:rsidRDefault="00267363" w:rsidP="00130914">
      <w:pPr>
        <w:jc w:val="center"/>
      </w:pPr>
      <w:r>
        <w:rPr>
          <w:noProof/>
        </w:rPr>
        <w:drawing>
          <wp:inline distT="0" distB="0" distL="0" distR="0" wp14:anchorId="32A76154" wp14:editId="5A4DA7F5">
            <wp:extent cx="1895475" cy="138112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95475" cy="1381125"/>
                    </a:xfrm>
                    <a:prstGeom prst="rect">
                      <a:avLst/>
                    </a:prstGeom>
                    <a:noFill/>
                    <a:ln>
                      <a:noFill/>
                    </a:ln>
                  </pic:spPr>
                </pic:pic>
              </a:graphicData>
            </a:graphic>
          </wp:inline>
        </w:drawing>
      </w:r>
    </w:p>
    <w:p w14:paraId="0E121E5C" w14:textId="77777777" w:rsidR="00130914" w:rsidRPr="00D82A55" w:rsidRDefault="00130914" w:rsidP="00130914">
      <w:pPr>
        <w:numPr>
          <w:ilvl w:val="0"/>
          <w:numId w:val="1"/>
        </w:numPr>
        <w:spacing w:before="60" w:after="240" w:line="252" w:lineRule="auto"/>
        <w:jc w:val="both"/>
        <w:rPr>
          <w:rFonts w:ascii="Arial" w:eastAsia="Arial" w:hAnsi="Arial" w:cs="Times New Roman"/>
          <w:b/>
          <w:color w:val="003A5E"/>
          <w:sz w:val="18"/>
          <w:szCs w:val="23"/>
        </w:rPr>
      </w:pPr>
      <w:r w:rsidRPr="00D82A55">
        <w:rPr>
          <w:rFonts w:ascii="Arial" w:eastAsia="Arial" w:hAnsi="Arial" w:cs="Times New Roman"/>
          <w:b/>
          <w:color w:val="003A5E"/>
          <w:sz w:val="18"/>
          <w:szCs w:val="23"/>
        </w:rPr>
        <w:t>Dispositions générales</w:t>
      </w:r>
    </w:p>
    <w:p w14:paraId="68236C1D" w14:textId="77777777" w:rsidR="00130914" w:rsidRPr="00D82A55" w:rsidRDefault="00130914" w:rsidP="00130914">
      <w:pPr>
        <w:spacing w:before="60" w:after="240" w:line="252" w:lineRule="auto"/>
        <w:jc w:val="both"/>
        <w:rPr>
          <w:rFonts w:ascii="Arial" w:eastAsia="Arial" w:hAnsi="Arial" w:cs="Times New Roman"/>
          <w:color w:val="003A5E"/>
          <w:sz w:val="18"/>
          <w:szCs w:val="23"/>
        </w:rPr>
      </w:pPr>
      <w:r w:rsidRPr="00D82A55">
        <w:rPr>
          <w:rFonts w:ascii="Arial" w:eastAsia="Arial" w:hAnsi="Arial" w:cs="Times New Roman"/>
          <w:color w:val="003A5E"/>
          <w:sz w:val="18"/>
          <w:szCs w:val="23"/>
        </w:rPr>
        <w:t>Préambule</w:t>
      </w:r>
    </w:p>
    <w:p w14:paraId="31F78A53" w14:textId="77777777" w:rsidR="00130914" w:rsidRPr="00D82A55" w:rsidRDefault="00130914" w:rsidP="00130914">
      <w:pPr>
        <w:spacing w:after="0" w:line="240" w:lineRule="auto"/>
        <w:jc w:val="both"/>
        <w:rPr>
          <w:rFonts w:ascii="Arial" w:eastAsia="Arial" w:hAnsi="Arial" w:cs="Times New Roman"/>
          <w:color w:val="000000"/>
          <w:sz w:val="18"/>
          <w:szCs w:val="23"/>
        </w:rPr>
      </w:pPr>
      <w:r w:rsidRPr="00D82A55">
        <w:rPr>
          <w:rFonts w:ascii="Arial" w:eastAsia="Arial" w:hAnsi="Arial" w:cs="Times New Roman"/>
          <w:color w:val="000000"/>
          <w:sz w:val="18"/>
          <w:szCs w:val="23"/>
        </w:rPr>
        <w:t xml:space="preserve">Le Règlement (EU) 2016/679 du Parlement Européen et du Conseil du 27 avril 2016 relatif à la protection des données (ci-après RGPD), fixe le cadre juridique applicable aux traitements de données à caractère personnel. Ce texte renforce les droits et les obligations des responsables de traitements, des sous-traitants, des personnes concernées et des destinataires des données. </w:t>
      </w:r>
    </w:p>
    <w:p w14:paraId="00825A50" w14:textId="77777777" w:rsidR="00130914" w:rsidRPr="00D82A55" w:rsidRDefault="00130914" w:rsidP="00130914">
      <w:pPr>
        <w:spacing w:after="0" w:line="240" w:lineRule="auto"/>
        <w:jc w:val="both"/>
        <w:rPr>
          <w:rFonts w:ascii="Arial" w:eastAsia="Arial" w:hAnsi="Arial" w:cs="Times New Roman"/>
          <w:color w:val="000000"/>
          <w:sz w:val="18"/>
          <w:szCs w:val="23"/>
        </w:rPr>
      </w:pPr>
    </w:p>
    <w:p w14:paraId="23CF5F78" w14:textId="77777777" w:rsidR="00130914" w:rsidRPr="00D82A55" w:rsidRDefault="00130914" w:rsidP="00130914">
      <w:pPr>
        <w:spacing w:after="0" w:line="240" w:lineRule="auto"/>
        <w:jc w:val="both"/>
        <w:rPr>
          <w:rFonts w:ascii="Arial" w:eastAsia="Arial" w:hAnsi="Arial" w:cs="Times New Roman"/>
          <w:color w:val="000000"/>
          <w:sz w:val="18"/>
          <w:szCs w:val="23"/>
        </w:rPr>
      </w:pPr>
      <w:r w:rsidRPr="00D82A55">
        <w:rPr>
          <w:rFonts w:ascii="Arial" w:eastAsia="Arial" w:hAnsi="Arial" w:cs="Times New Roman"/>
          <w:color w:val="000000"/>
          <w:sz w:val="18"/>
          <w:szCs w:val="23"/>
        </w:rPr>
        <w:t>Par la suite, et pour implémenter les modifications du RGPD, la loi n°78-17 du 6 janvier 1978 dite Informatique et libertés a fait l’objet d’une modification par la loi n°2018-493 du 20 juin 2018 par l’ordonnance n°2018-1125 du 12 décembre 2018 relatives à la protection des données.</w:t>
      </w:r>
    </w:p>
    <w:p w14:paraId="658E3F1B" w14:textId="77777777" w:rsidR="00130914" w:rsidRPr="00D82A55" w:rsidRDefault="00130914" w:rsidP="00130914">
      <w:pPr>
        <w:spacing w:after="0" w:line="240" w:lineRule="auto"/>
        <w:jc w:val="both"/>
        <w:rPr>
          <w:rFonts w:ascii="Arial" w:eastAsia="Arial" w:hAnsi="Arial" w:cs="Times New Roman"/>
          <w:color w:val="000000"/>
          <w:sz w:val="18"/>
          <w:szCs w:val="23"/>
        </w:rPr>
      </w:pPr>
    </w:p>
    <w:p w14:paraId="1D17E336" w14:textId="1B1D51A1" w:rsidR="00130914" w:rsidRPr="00D82A55" w:rsidRDefault="00130914" w:rsidP="00130914">
      <w:pPr>
        <w:spacing w:after="0" w:line="240" w:lineRule="auto"/>
        <w:jc w:val="both"/>
        <w:rPr>
          <w:rFonts w:ascii="Arial" w:eastAsia="Arial" w:hAnsi="Arial" w:cs="Times New Roman"/>
          <w:b/>
          <w:color w:val="000000"/>
          <w:sz w:val="18"/>
          <w:szCs w:val="23"/>
        </w:rPr>
      </w:pPr>
      <w:r w:rsidRPr="00D82A55">
        <w:rPr>
          <w:rFonts w:ascii="Arial" w:eastAsia="Arial" w:hAnsi="Arial" w:cs="Times New Roman"/>
          <w:color w:val="000000"/>
          <w:sz w:val="18"/>
          <w:szCs w:val="23"/>
        </w:rPr>
        <w:t xml:space="preserve">La présente politique est mise en œuvre par </w:t>
      </w:r>
      <w:r w:rsidR="00267363">
        <w:rPr>
          <w:rFonts w:ascii="Arial" w:eastAsia="Arial" w:hAnsi="Arial" w:cs="Times New Roman"/>
          <w:color w:val="000000"/>
          <w:sz w:val="18"/>
          <w:szCs w:val="23"/>
        </w:rPr>
        <w:t>Golf en Côte d’Opale</w:t>
      </w:r>
      <w:r w:rsidRPr="00D82A55">
        <w:rPr>
          <w:rFonts w:ascii="Arial" w:eastAsia="Arial" w:hAnsi="Arial" w:cs="Times New Roman"/>
          <w:color w:val="000000"/>
          <w:sz w:val="18"/>
          <w:szCs w:val="23"/>
        </w:rPr>
        <w:t xml:space="preserve"> qui a pour principales activités le développement de </w:t>
      </w:r>
      <w:r w:rsidR="00267363">
        <w:rPr>
          <w:rFonts w:ascii="Arial" w:eastAsia="Arial" w:hAnsi="Arial" w:cs="Times New Roman"/>
          <w:color w:val="000000"/>
          <w:sz w:val="18"/>
          <w:szCs w:val="23"/>
        </w:rPr>
        <w:t xml:space="preserve">la </w:t>
      </w:r>
      <w:r w:rsidR="00267363" w:rsidRPr="00267363">
        <w:rPr>
          <w:rFonts w:ascii="Arial" w:eastAsia="Arial" w:hAnsi="Arial" w:cs="Times New Roman"/>
          <w:color w:val="44546A" w:themeColor="text2"/>
          <w:sz w:val="18"/>
          <w:szCs w:val="23"/>
        </w:rPr>
        <w:t>filière Golf</w:t>
      </w:r>
      <w:r w:rsidRPr="00D82A55">
        <w:rPr>
          <w:rFonts w:ascii="Arial" w:eastAsia="Arial" w:hAnsi="Arial" w:cs="Times New Roman"/>
          <w:color w:val="000000"/>
          <w:sz w:val="18"/>
          <w:szCs w:val="23"/>
        </w:rPr>
        <w:t xml:space="preserve">, la promotion et la commercialisation de l’offre </w:t>
      </w:r>
      <w:proofErr w:type="spellStart"/>
      <w:r w:rsidR="00267363" w:rsidRPr="00267363">
        <w:rPr>
          <w:rFonts w:ascii="Arial" w:eastAsia="Arial" w:hAnsi="Arial" w:cs="Times New Roman"/>
          <w:color w:val="44546A" w:themeColor="text2"/>
          <w:sz w:val="18"/>
          <w:szCs w:val="23"/>
        </w:rPr>
        <w:t>Pass</w:t>
      </w:r>
      <w:proofErr w:type="spellEnd"/>
      <w:r w:rsidR="00267363" w:rsidRPr="00267363">
        <w:rPr>
          <w:rFonts w:ascii="Arial" w:eastAsia="Arial" w:hAnsi="Arial" w:cs="Times New Roman"/>
          <w:color w:val="44546A" w:themeColor="text2"/>
          <w:sz w:val="18"/>
          <w:szCs w:val="23"/>
        </w:rPr>
        <w:t xml:space="preserve"> Golf</w:t>
      </w:r>
      <w:r w:rsidRPr="00267363">
        <w:rPr>
          <w:rFonts w:ascii="Arial" w:eastAsia="Arial" w:hAnsi="Arial" w:cs="Times New Roman"/>
          <w:color w:val="44546A" w:themeColor="text2"/>
          <w:sz w:val="18"/>
          <w:szCs w:val="23"/>
        </w:rPr>
        <w:t xml:space="preserve">. </w:t>
      </w:r>
    </w:p>
    <w:p w14:paraId="38745C18" w14:textId="77777777" w:rsidR="00130914" w:rsidRPr="00D82A55" w:rsidRDefault="00130914" w:rsidP="00130914">
      <w:pPr>
        <w:spacing w:after="0" w:line="240" w:lineRule="auto"/>
        <w:jc w:val="both"/>
        <w:rPr>
          <w:rFonts w:ascii="Arial" w:eastAsia="Arial" w:hAnsi="Arial" w:cs="Times New Roman"/>
          <w:color w:val="000000"/>
          <w:sz w:val="18"/>
          <w:szCs w:val="23"/>
        </w:rPr>
      </w:pPr>
    </w:p>
    <w:p w14:paraId="62FDD783" w14:textId="77777777" w:rsidR="00130914" w:rsidRPr="00D82A55" w:rsidRDefault="00130914" w:rsidP="00130914">
      <w:pPr>
        <w:spacing w:after="0" w:line="240" w:lineRule="auto"/>
        <w:jc w:val="both"/>
        <w:rPr>
          <w:rFonts w:ascii="Arial" w:eastAsia="Arial" w:hAnsi="Arial" w:cs="Times New Roman"/>
          <w:color w:val="000000"/>
          <w:sz w:val="18"/>
          <w:szCs w:val="23"/>
        </w:rPr>
      </w:pPr>
      <w:r w:rsidRPr="00D82A55">
        <w:rPr>
          <w:rFonts w:ascii="Arial" w:eastAsia="Arial" w:hAnsi="Arial" w:cs="Times New Roman"/>
          <w:color w:val="000000"/>
          <w:sz w:val="18"/>
          <w:szCs w:val="23"/>
        </w:rPr>
        <w:t xml:space="preserve">Dans le cadre de notre activité, nous mettons en œuvre des traitements de données à caractère personnel relatifs aux données de nos clients, partenaires et prospects. Pour une bonne compréhension de la présente politique il est précisé que : </w:t>
      </w:r>
    </w:p>
    <w:p w14:paraId="3F41B1C7" w14:textId="77777777" w:rsidR="00130914" w:rsidRPr="00D82A55" w:rsidRDefault="00130914" w:rsidP="00130914">
      <w:pPr>
        <w:spacing w:after="0" w:line="240" w:lineRule="auto"/>
        <w:jc w:val="both"/>
        <w:rPr>
          <w:rFonts w:ascii="Arial" w:eastAsia="Arial" w:hAnsi="Arial" w:cs="Times New Roman"/>
          <w:color w:val="000000"/>
          <w:sz w:val="18"/>
          <w:szCs w:val="23"/>
        </w:rPr>
      </w:pPr>
    </w:p>
    <w:p w14:paraId="564DFC6E" w14:textId="1F10A519" w:rsidR="00130914" w:rsidRPr="00D82A55" w:rsidRDefault="00130914" w:rsidP="00130914">
      <w:pPr>
        <w:numPr>
          <w:ilvl w:val="0"/>
          <w:numId w:val="2"/>
        </w:numPr>
        <w:spacing w:before="60" w:after="0" w:line="240" w:lineRule="auto"/>
        <w:jc w:val="both"/>
        <w:rPr>
          <w:rFonts w:ascii="Arial" w:eastAsia="Arial" w:hAnsi="Arial" w:cs="Times New Roman"/>
          <w:color w:val="000000"/>
          <w:sz w:val="18"/>
          <w:szCs w:val="23"/>
        </w:rPr>
      </w:pPr>
      <w:proofErr w:type="gramStart"/>
      <w:r w:rsidRPr="00D82A55">
        <w:rPr>
          <w:rFonts w:ascii="Arial" w:eastAsia="Arial" w:hAnsi="Arial" w:cs="Times New Roman"/>
          <w:color w:val="000000"/>
          <w:sz w:val="18"/>
          <w:szCs w:val="23"/>
        </w:rPr>
        <w:t>les</w:t>
      </w:r>
      <w:proofErr w:type="gramEnd"/>
      <w:r w:rsidRPr="00D82A55">
        <w:rPr>
          <w:rFonts w:ascii="Arial" w:eastAsia="Arial" w:hAnsi="Arial" w:cs="Times New Roman"/>
          <w:color w:val="000000"/>
          <w:sz w:val="18"/>
          <w:szCs w:val="23"/>
        </w:rPr>
        <w:t xml:space="preserve"> clients sont entendus comme toutes personnes physiques ou morales engagées au titre d’un contrat de quelque nature que ce soit auprès de </w:t>
      </w:r>
      <w:r w:rsidR="00267363">
        <w:rPr>
          <w:rFonts w:ascii="Arial" w:eastAsia="Arial" w:hAnsi="Arial" w:cs="Times New Roman"/>
          <w:color w:val="000000"/>
          <w:sz w:val="18"/>
          <w:szCs w:val="23"/>
        </w:rPr>
        <w:t xml:space="preserve">Golf en Côte </w:t>
      </w:r>
      <w:proofErr w:type="spellStart"/>
      <w:r w:rsidR="00267363">
        <w:rPr>
          <w:rFonts w:ascii="Arial" w:eastAsia="Arial" w:hAnsi="Arial" w:cs="Times New Roman"/>
          <w:color w:val="000000"/>
          <w:sz w:val="18"/>
          <w:szCs w:val="23"/>
        </w:rPr>
        <w:t>d’OPale</w:t>
      </w:r>
      <w:proofErr w:type="spellEnd"/>
      <w:r w:rsidRPr="00D82A55">
        <w:rPr>
          <w:rFonts w:ascii="Arial" w:eastAsia="Arial" w:hAnsi="Arial" w:cs="Times New Roman"/>
          <w:color w:val="000000"/>
          <w:sz w:val="18"/>
          <w:szCs w:val="23"/>
        </w:rPr>
        <w:t>, étant précisé que celui-ci a vocation à œuvrer auprès de clients professionnels du tourisme ou du grand public ;</w:t>
      </w:r>
    </w:p>
    <w:p w14:paraId="08D9D956" w14:textId="77777777" w:rsidR="00130914" w:rsidRPr="00D82A55" w:rsidRDefault="00130914" w:rsidP="00130914">
      <w:pPr>
        <w:spacing w:after="0" w:line="240" w:lineRule="auto"/>
        <w:jc w:val="both"/>
        <w:rPr>
          <w:rFonts w:ascii="Arial" w:eastAsia="Arial" w:hAnsi="Arial" w:cs="Times New Roman"/>
          <w:color w:val="000000"/>
          <w:sz w:val="18"/>
          <w:szCs w:val="23"/>
        </w:rPr>
      </w:pPr>
    </w:p>
    <w:p w14:paraId="287375C3" w14:textId="5FCFA5F5" w:rsidR="00130914" w:rsidRPr="00925268" w:rsidRDefault="00130914" w:rsidP="00130914">
      <w:pPr>
        <w:numPr>
          <w:ilvl w:val="0"/>
          <w:numId w:val="2"/>
        </w:numPr>
        <w:spacing w:before="60" w:after="0" w:line="240" w:lineRule="auto"/>
        <w:jc w:val="both"/>
        <w:rPr>
          <w:rFonts w:ascii="Arial" w:eastAsia="Arial" w:hAnsi="Arial" w:cs="Times New Roman"/>
          <w:sz w:val="18"/>
          <w:szCs w:val="23"/>
        </w:rPr>
      </w:pPr>
      <w:proofErr w:type="gramStart"/>
      <w:r w:rsidRPr="00D82A55">
        <w:rPr>
          <w:rFonts w:ascii="Arial" w:eastAsia="Arial" w:hAnsi="Arial" w:cs="Times New Roman"/>
          <w:color w:val="000000"/>
          <w:sz w:val="18"/>
          <w:szCs w:val="23"/>
        </w:rPr>
        <w:t>les</w:t>
      </w:r>
      <w:proofErr w:type="gramEnd"/>
      <w:r w:rsidRPr="00D82A55">
        <w:rPr>
          <w:rFonts w:ascii="Arial" w:eastAsia="Arial" w:hAnsi="Arial" w:cs="Times New Roman"/>
          <w:color w:val="000000"/>
          <w:sz w:val="18"/>
          <w:szCs w:val="23"/>
        </w:rPr>
        <w:t xml:space="preserve"> partenaires sont entendus comme toutes personnes physiques ou morales intervenant dans le secteur du </w:t>
      </w:r>
      <w:r w:rsidR="00267363" w:rsidRPr="00267363">
        <w:rPr>
          <w:rFonts w:ascii="Arial" w:eastAsia="Arial" w:hAnsi="Arial" w:cs="Times New Roman"/>
          <w:color w:val="44546A" w:themeColor="text2"/>
          <w:sz w:val="18"/>
          <w:szCs w:val="23"/>
        </w:rPr>
        <w:t>Golf</w:t>
      </w:r>
      <w:r w:rsidRPr="00D82A55">
        <w:rPr>
          <w:rFonts w:ascii="Arial" w:eastAsia="Arial" w:hAnsi="Arial" w:cs="Times New Roman"/>
          <w:color w:val="000000"/>
          <w:sz w:val="18"/>
          <w:szCs w:val="23"/>
        </w:rPr>
        <w:t xml:space="preserve"> et entretenant à ce titre des relations avec </w:t>
      </w:r>
      <w:r w:rsidR="00267363" w:rsidRPr="00267363">
        <w:rPr>
          <w:rFonts w:ascii="Arial" w:eastAsia="Arial" w:hAnsi="Arial" w:cs="Times New Roman"/>
          <w:color w:val="44546A" w:themeColor="text2"/>
          <w:sz w:val="18"/>
          <w:szCs w:val="23"/>
        </w:rPr>
        <w:t>Golf en Côte d’Opale</w:t>
      </w:r>
      <w:r w:rsidRPr="00D82A55">
        <w:rPr>
          <w:rFonts w:ascii="Arial" w:eastAsia="Arial" w:hAnsi="Arial" w:cs="Times New Roman"/>
          <w:color w:val="000000"/>
          <w:sz w:val="18"/>
          <w:szCs w:val="23"/>
        </w:rPr>
        <w:t xml:space="preserve">, </w:t>
      </w:r>
      <w:r w:rsidRPr="00925268">
        <w:rPr>
          <w:rFonts w:ascii="Arial" w:eastAsia="Arial" w:hAnsi="Arial" w:cs="Times New Roman"/>
          <w:sz w:val="18"/>
          <w:szCs w:val="23"/>
        </w:rPr>
        <w:t xml:space="preserve">telles que notamment professionnels du tourisme du département, porteurs de projet et investisseurs internes et externes, distributeurs de séjour, collectivités territoriales et leurs groupements ou encore partenaires institutionnels ; </w:t>
      </w:r>
    </w:p>
    <w:p w14:paraId="7079722F" w14:textId="77777777" w:rsidR="00130914" w:rsidRPr="00D82A55" w:rsidRDefault="00130914" w:rsidP="00130914">
      <w:pPr>
        <w:spacing w:after="0" w:line="240" w:lineRule="auto"/>
        <w:jc w:val="both"/>
        <w:rPr>
          <w:rFonts w:ascii="Arial" w:eastAsia="Arial" w:hAnsi="Arial" w:cs="Times New Roman"/>
          <w:color w:val="000000"/>
          <w:sz w:val="18"/>
          <w:szCs w:val="23"/>
        </w:rPr>
      </w:pPr>
    </w:p>
    <w:p w14:paraId="7E1E65B0" w14:textId="703592F8" w:rsidR="00130914" w:rsidRPr="00D82A55" w:rsidRDefault="00130914" w:rsidP="00130914">
      <w:pPr>
        <w:numPr>
          <w:ilvl w:val="0"/>
          <w:numId w:val="2"/>
        </w:numPr>
        <w:spacing w:before="60" w:after="0" w:line="240" w:lineRule="auto"/>
        <w:jc w:val="both"/>
        <w:rPr>
          <w:rFonts w:ascii="Arial" w:eastAsia="Arial" w:hAnsi="Arial" w:cs="Times New Roman"/>
          <w:color w:val="000000"/>
          <w:sz w:val="18"/>
          <w:szCs w:val="23"/>
        </w:rPr>
      </w:pPr>
      <w:proofErr w:type="gramStart"/>
      <w:r w:rsidRPr="00D82A55">
        <w:rPr>
          <w:rFonts w:ascii="Arial" w:eastAsia="Arial" w:hAnsi="Arial" w:cs="Times New Roman"/>
          <w:color w:val="000000"/>
          <w:sz w:val="18"/>
          <w:szCs w:val="23"/>
        </w:rPr>
        <w:t>les</w:t>
      </w:r>
      <w:proofErr w:type="gramEnd"/>
      <w:r w:rsidRPr="00D82A55">
        <w:rPr>
          <w:rFonts w:ascii="Arial" w:eastAsia="Arial" w:hAnsi="Arial" w:cs="Times New Roman"/>
          <w:color w:val="000000"/>
          <w:sz w:val="18"/>
          <w:szCs w:val="23"/>
        </w:rPr>
        <w:t xml:space="preserve"> prospects sont entendus comme tout client potentiel ou tout contact destinataire de messages promotionnels de </w:t>
      </w:r>
      <w:r w:rsidR="00267363">
        <w:rPr>
          <w:rFonts w:ascii="Arial" w:eastAsia="Arial" w:hAnsi="Arial" w:cs="Times New Roman"/>
          <w:color w:val="000000"/>
          <w:sz w:val="18"/>
          <w:szCs w:val="23"/>
        </w:rPr>
        <w:t>Golf en Côte d’Opale</w:t>
      </w:r>
      <w:r w:rsidRPr="00D82A55">
        <w:rPr>
          <w:rFonts w:ascii="Arial" w:eastAsia="Arial" w:hAnsi="Arial" w:cs="Times New Roman"/>
          <w:color w:val="000000"/>
          <w:sz w:val="18"/>
          <w:szCs w:val="23"/>
        </w:rPr>
        <w:t xml:space="preserve"> dont les données ont été collectées directement via des formulaires de contact, des évènements ou indirectement via tout partenaire d</w:t>
      </w:r>
      <w:r>
        <w:rPr>
          <w:rFonts w:ascii="Arial" w:eastAsia="Arial" w:hAnsi="Arial" w:cs="Times New Roman"/>
          <w:color w:val="000000"/>
          <w:sz w:val="18"/>
          <w:szCs w:val="23"/>
        </w:rPr>
        <w:t xml:space="preserve">e </w:t>
      </w:r>
      <w:r w:rsidR="00267363">
        <w:rPr>
          <w:rFonts w:ascii="Arial" w:eastAsia="Arial" w:hAnsi="Arial" w:cs="Times New Roman"/>
          <w:color w:val="000000"/>
          <w:sz w:val="18"/>
          <w:szCs w:val="23"/>
        </w:rPr>
        <w:t>Golf en Côte d’Opale</w:t>
      </w:r>
      <w:r w:rsidRPr="00D82A55">
        <w:rPr>
          <w:rFonts w:ascii="Arial" w:eastAsia="Arial" w:hAnsi="Arial" w:cs="Times New Roman"/>
          <w:color w:val="000000"/>
          <w:sz w:val="18"/>
          <w:szCs w:val="23"/>
        </w:rPr>
        <w:t xml:space="preserve">. </w:t>
      </w:r>
    </w:p>
    <w:p w14:paraId="6F301170" w14:textId="77777777" w:rsidR="00130914" w:rsidRPr="00D82A55" w:rsidRDefault="00130914" w:rsidP="00130914">
      <w:pPr>
        <w:spacing w:after="200" w:line="276" w:lineRule="auto"/>
        <w:rPr>
          <w:rFonts w:ascii="Arial" w:eastAsia="Arial" w:hAnsi="Arial" w:cs="Times New Roman"/>
          <w:color w:val="000000"/>
          <w:sz w:val="10"/>
          <w:szCs w:val="23"/>
        </w:rPr>
      </w:pPr>
    </w:p>
    <w:p w14:paraId="2219E34F" w14:textId="77777777" w:rsidR="00130914" w:rsidRPr="00D82A55" w:rsidRDefault="00130914" w:rsidP="00130914">
      <w:pPr>
        <w:spacing w:after="0" w:line="240" w:lineRule="auto"/>
        <w:jc w:val="both"/>
        <w:rPr>
          <w:rFonts w:ascii="Arial" w:eastAsia="Arial" w:hAnsi="Arial" w:cs="Times New Roman"/>
          <w:color w:val="000000"/>
          <w:szCs w:val="23"/>
        </w:rPr>
      </w:pPr>
      <w:bookmarkStart w:id="0" w:name="_Toc520908590"/>
    </w:p>
    <w:p w14:paraId="56321DA6" w14:textId="77777777" w:rsidR="00130914" w:rsidRPr="00D82A55" w:rsidRDefault="00130914" w:rsidP="00130914">
      <w:pPr>
        <w:spacing w:before="60" w:after="240" w:line="252" w:lineRule="auto"/>
        <w:jc w:val="both"/>
        <w:rPr>
          <w:rFonts w:ascii="Arial" w:eastAsia="Arial" w:hAnsi="Arial" w:cs="Times New Roman"/>
          <w:color w:val="003A5E"/>
          <w:sz w:val="18"/>
          <w:szCs w:val="23"/>
        </w:rPr>
      </w:pPr>
      <w:r w:rsidRPr="00D82A55">
        <w:rPr>
          <w:rFonts w:ascii="Arial" w:eastAsia="Arial" w:hAnsi="Arial" w:cs="Times New Roman"/>
          <w:color w:val="003A5E"/>
          <w:sz w:val="18"/>
          <w:szCs w:val="23"/>
        </w:rPr>
        <w:t>Objet et portée</w:t>
      </w:r>
      <w:bookmarkEnd w:id="0"/>
    </w:p>
    <w:p w14:paraId="5BA83BE0" w14:textId="77777777" w:rsidR="00130914" w:rsidRPr="00D82A55" w:rsidRDefault="00130914" w:rsidP="00130914">
      <w:pPr>
        <w:spacing w:after="0" w:line="240" w:lineRule="auto"/>
        <w:jc w:val="both"/>
        <w:rPr>
          <w:rFonts w:ascii="Arial" w:eastAsia="Arial" w:hAnsi="Arial" w:cs="Times New Roman"/>
          <w:color w:val="000000"/>
          <w:sz w:val="18"/>
          <w:szCs w:val="23"/>
        </w:rPr>
      </w:pPr>
      <w:r w:rsidRPr="00D82A55">
        <w:rPr>
          <w:rFonts w:ascii="Arial" w:eastAsia="Arial" w:hAnsi="Arial" w:cs="Times New Roman"/>
          <w:color w:val="000000"/>
          <w:sz w:val="18"/>
          <w:szCs w:val="23"/>
        </w:rPr>
        <w:t xml:space="preserve">La présente politique de protection des données à caractère personnel a vocation à s’appliquer dans le cadre de la mise en place du traitement des données à caractère personnel de nos clients, partenaires et prospects. </w:t>
      </w:r>
    </w:p>
    <w:p w14:paraId="600DE0A8" w14:textId="77777777" w:rsidR="00130914" w:rsidRPr="00D82A55" w:rsidRDefault="00130914" w:rsidP="00130914">
      <w:pPr>
        <w:spacing w:after="0" w:line="240" w:lineRule="auto"/>
        <w:jc w:val="both"/>
        <w:rPr>
          <w:rFonts w:ascii="Arial" w:eastAsia="Arial" w:hAnsi="Arial" w:cs="Times New Roman"/>
          <w:color w:val="000000"/>
          <w:sz w:val="18"/>
          <w:szCs w:val="23"/>
        </w:rPr>
      </w:pPr>
    </w:p>
    <w:p w14:paraId="0F707689" w14:textId="0A3E31F7" w:rsidR="00130914" w:rsidRPr="00D82A55" w:rsidRDefault="00130914" w:rsidP="00130914">
      <w:pPr>
        <w:spacing w:after="0" w:line="240" w:lineRule="auto"/>
        <w:jc w:val="both"/>
        <w:rPr>
          <w:rFonts w:ascii="Arial" w:eastAsia="Arial" w:hAnsi="Arial" w:cs="Times New Roman"/>
          <w:color w:val="000000"/>
          <w:sz w:val="18"/>
          <w:szCs w:val="23"/>
        </w:rPr>
      </w:pPr>
      <w:r w:rsidRPr="00D82A55">
        <w:rPr>
          <w:rFonts w:ascii="Arial" w:eastAsia="Arial" w:hAnsi="Arial" w:cs="Times New Roman"/>
          <w:color w:val="000000"/>
          <w:sz w:val="18"/>
          <w:szCs w:val="23"/>
        </w:rPr>
        <w:t xml:space="preserve">À ce titre, la présente politique a pour objet de satisfaire à l’obligation d’information de </w:t>
      </w:r>
      <w:r w:rsidR="00267363">
        <w:rPr>
          <w:rFonts w:ascii="Arial" w:eastAsia="Arial" w:hAnsi="Arial" w:cs="Times New Roman"/>
          <w:color w:val="000000"/>
          <w:sz w:val="18"/>
          <w:szCs w:val="23"/>
        </w:rPr>
        <w:t>Golf en Côte d’Opale</w:t>
      </w:r>
      <w:r w:rsidRPr="00D82A55">
        <w:rPr>
          <w:rFonts w:ascii="Arial" w:eastAsia="Arial" w:hAnsi="Arial" w:cs="Times New Roman"/>
          <w:color w:val="000000"/>
          <w:sz w:val="18"/>
          <w:szCs w:val="23"/>
        </w:rPr>
        <w:t xml:space="preserve"> et ainsi de formaliser les droits et les obligations dont disposent les clients, partenaires et prospects s’agissant du traitement de leurs données.</w:t>
      </w:r>
    </w:p>
    <w:p w14:paraId="68800FA7" w14:textId="77777777" w:rsidR="00130914" w:rsidRPr="00D82A55" w:rsidRDefault="00130914" w:rsidP="00130914">
      <w:pPr>
        <w:spacing w:after="0" w:line="240" w:lineRule="auto"/>
        <w:jc w:val="both"/>
        <w:rPr>
          <w:rFonts w:ascii="Arial" w:eastAsia="Arial" w:hAnsi="Arial" w:cs="Times New Roman"/>
          <w:color w:val="000000"/>
          <w:sz w:val="18"/>
          <w:szCs w:val="23"/>
        </w:rPr>
      </w:pPr>
    </w:p>
    <w:p w14:paraId="13E5681E" w14:textId="77777777" w:rsidR="00130914" w:rsidRPr="00D82A55" w:rsidRDefault="00130914" w:rsidP="00130914">
      <w:pPr>
        <w:spacing w:after="0" w:line="240" w:lineRule="auto"/>
        <w:jc w:val="both"/>
        <w:rPr>
          <w:rFonts w:ascii="Arial" w:eastAsia="Arial" w:hAnsi="Arial" w:cs="Times New Roman"/>
          <w:color w:val="000000"/>
          <w:sz w:val="18"/>
          <w:szCs w:val="23"/>
        </w:rPr>
      </w:pPr>
      <w:r w:rsidRPr="00D82A55">
        <w:rPr>
          <w:rFonts w:ascii="Arial" w:eastAsia="Arial" w:hAnsi="Arial" w:cs="Times New Roman"/>
          <w:color w:val="000000"/>
          <w:sz w:val="18"/>
          <w:szCs w:val="23"/>
        </w:rPr>
        <w:t xml:space="preserve">La présente politique ne porte que sur les traitements dont nous sommes responsables ainsi que sur les données qualifiées de « structurées ». </w:t>
      </w:r>
    </w:p>
    <w:p w14:paraId="62D7F055" w14:textId="77777777" w:rsidR="00130914" w:rsidRPr="00D82A55" w:rsidRDefault="00130914" w:rsidP="00130914">
      <w:pPr>
        <w:spacing w:after="0" w:line="240" w:lineRule="auto"/>
        <w:jc w:val="both"/>
        <w:rPr>
          <w:rFonts w:ascii="Arial" w:eastAsia="Arial" w:hAnsi="Arial" w:cs="Times New Roman"/>
          <w:color w:val="000000"/>
          <w:sz w:val="18"/>
          <w:szCs w:val="23"/>
        </w:rPr>
      </w:pPr>
    </w:p>
    <w:p w14:paraId="112BD7E1" w14:textId="4FDE3BF5" w:rsidR="00130914" w:rsidRPr="00D82A55" w:rsidRDefault="00130914" w:rsidP="00130914">
      <w:pPr>
        <w:spacing w:after="0" w:line="240" w:lineRule="auto"/>
        <w:jc w:val="both"/>
        <w:rPr>
          <w:rFonts w:ascii="Arial" w:eastAsia="Arial" w:hAnsi="Arial" w:cs="Times New Roman"/>
          <w:color w:val="000000"/>
          <w:sz w:val="18"/>
          <w:szCs w:val="23"/>
        </w:rPr>
      </w:pPr>
      <w:r w:rsidRPr="00D82A55">
        <w:rPr>
          <w:rFonts w:ascii="Arial" w:eastAsia="Arial" w:hAnsi="Arial" w:cs="Times New Roman"/>
          <w:color w:val="000000"/>
          <w:sz w:val="18"/>
          <w:szCs w:val="23"/>
        </w:rPr>
        <w:t xml:space="preserve">Le traitement de données à caractère personnel peut être géré directement par </w:t>
      </w:r>
      <w:r w:rsidR="00267363">
        <w:rPr>
          <w:rFonts w:ascii="Arial" w:eastAsia="Arial" w:hAnsi="Arial" w:cs="Times New Roman"/>
          <w:color w:val="000000"/>
          <w:sz w:val="18"/>
          <w:szCs w:val="23"/>
        </w:rPr>
        <w:t>Golf en Côte d’Opale</w:t>
      </w:r>
      <w:r w:rsidRPr="00D82A55">
        <w:rPr>
          <w:rFonts w:ascii="Arial" w:eastAsia="Arial" w:hAnsi="Arial" w:cs="Times New Roman"/>
          <w:color w:val="000000"/>
          <w:sz w:val="18"/>
          <w:szCs w:val="23"/>
        </w:rPr>
        <w:t xml:space="preserve"> ou par le biais d’un sous-traitant spécifiquement désigné par lui. </w:t>
      </w:r>
    </w:p>
    <w:p w14:paraId="0236DEE8" w14:textId="37B49C35" w:rsidR="00130914" w:rsidRDefault="00130914"/>
    <w:p w14:paraId="31C64EA2" w14:textId="77777777" w:rsidR="00130914" w:rsidRPr="00D82A55" w:rsidRDefault="00130914" w:rsidP="00130914">
      <w:pPr>
        <w:spacing w:after="0" w:line="240" w:lineRule="auto"/>
        <w:jc w:val="both"/>
        <w:rPr>
          <w:rFonts w:ascii="Arial" w:eastAsia="Arial" w:hAnsi="Arial" w:cs="Times New Roman"/>
          <w:color w:val="000000"/>
          <w:sz w:val="18"/>
          <w:szCs w:val="23"/>
        </w:rPr>
      </w:pPr>
      <w:r w:rsidRPr="00D82A55">
        <w:rPr>
          <w:rFonts w:ascii="Arial" w:eastAsia="Arial" w:hAnsi="Arial" w:cs="Times New Roman"/>
          <w:color w:val="000000"/>
          <w:sz w:val="18"/>
          <w:szCs w:val="23"/>
        </w:rPr>
        <w:t xml:space="preserve">Cette politique est indépendante de tout autre document susceptible de s’appliquer au sein de la relation contractuelle qui nous lie à nos clients, partenaires et prospects. Nous ne mettons en œuvre aucun traitement des données de nos clients, partenaires et prospects s’il ne porte pas sur des données à caractère personnel collectées par ou pour nos services ou traitées en relation avec nos services et s’il ne répond pas aux principes généraux du RGPD. </w:t>
      </w:r>
    </w:p>
    <w:p w14:paraId="1FC3629D" w14:textId="77777777" w:rsidR="00130914" w:rsidRPr="00D82A55" w:rsidRDefault="00130914" w:rsidP="00130914">
      <w:pPr>
        <w:spacing w:after="0" w:line="240" w:lineRule="auto"/>
        <w:jc w:val="both"/>
        <w:rPr>
          <w:rFonts w:ascii="Arial" w:eastAsia="Arial" w:hAnsi="Arial" w:cs="Times New Roman"/>
          <w:color w:val="000000"/>
          <w:sz w:val="18"/>
          <w:szCs w:val="23"/>
        </w:rPr>
      </w:pPr>
    </w:p>
    <w:p w14:paraId="25AAD8A2" w14:textId="77777777" w:rsidR="00130914" w:rsidRPr="00D82A55" w:rsidRDefault="00130914" w:rsidP="00130914">
      <w:pPr>
        <w:spacing w:after="0" w:line="240" w:lineRule="auto"/>
        <w:jc w:val="both"/>
        <w:rPr>
          <w:rFonts w:ascii="Arial" w:eastAsia="Arial" w:hAnsi="Arial" w:cs="Times New Roman"/>
          <w:color w:val="000000"/>
          <w:sz w:val="18"/>
          <w:szCs w:val="23"/>
        </w:rPr>
      </w:pPr>
      <w:r w:rsidRPr="00D82A55">
        <w:rPr>
          <w:rFonts w:ascii="Arial" w:eastAsia="Arial" w:hAnsi="Arial" w:cs="Times New Roman"/>
          <w:color w:val="000000"/>
          <w:sz w:val="18"/>
          <w:szCs w:val="23"/>
        </w:rPr>
        <w:t xml:space="preserve">Tout nouveau traitement, modification ou suppression d’un traitement existant sera porté à la connaissance des clients, partenaires et prospects par le biais d’une modification de la présente politique. </w:t>
      </w:r>
    </w:p>
    <w:p w14:paraId="26D97A04" w14:textId="26459027" w:rsidR="00130914" w:rsidRDefault="00130914"/>
    <w:p w14:paraId="5A6B5BEE" w14:textId="77777777" w:rsidR="00130914" w:rsidRPr="00D82A55" w:rsidRDefault="00130914" w:rsidP="00130914">
      <w:pPr>
        <w:numPr>
          <w:ilvl w:val="0"/>
          <w:numId w:val="1"/>
        </w:numPr>
        <w:spacing w:before="60" w:after="240" w:line="252" w:lineRule="auto"/>
        <w:jc w:val="both"/>
        <w:rPr>
          <w:rFonts w:ascii="Arial" w:eastAsia="Arial" w:hAnsi="Arial" w:cs="Times New Roman"/>
          <w:b/>
          <w:color w:val="003A5E"/>
          <w:sz w:val="18"/>
          <w:szCs w:val="23"/>
        </w:rPr>
      </w:pPr>
      <w:bookmarkStart w:id="1" w:name="_Toc520367515"/>
      <w:bookmarkStart w:id="2" w:name="_Toc520908591"/>
      <w:r w:rsidRPr="00D82A55">
        <w:rPr>
          <w:rFonts w:ascii="Arial" w:eastAsia="Arial" w:hAnsi="Arial" w:cs="Times New Roman"/>
          <w:b/>
          <w:color w:val="003A5E"/>
          <w:sz w:val="18"/>
          <w:szCs w:val="23"/>
        </w:rPr>
        <w:t>Les données des clients</w:t>
      </w:r>
      <w:bookmarkEnd w:id="1"/>
      <w:bookmarkEnd w:id="2"/>
    </w:p>
    <w:p w14:paraId="63B28F8D" w14:textId="77777777" w:rsidR="00130914" w:rsidRPr="00D82A55" w:rsidRDefault="00130914" w:rsidP="00130914">
      <w:pPr>
        <w:spacing w:before="60" w:after="240" w:line="252" w:lineRule="auto"/>
        <w:jc w:val="both"/>
        <w:rPr>
          <w:rFonts w:ascii="Arial" w:eastAsia="Arial" w:hAnsi="Arial" w:cs="Times New Roman"/>
          <w:color w:val="003A5E"/>
          <w:sz w:val="18"/>
          <w:szCs w:val="23"/>
        </w:rPr>
      </w:pPr>
      <w:bookmarkStart w:id="3" w:name="_Toc520367516"/>
      <w:bookmarkStart w:id="4" w:name="_Toc520908592"/>
      <w:r w:rsidRPr="00D82A55">
        <w:rPr>
          <w:rFonts w:ascii="Arial" w:eastAsia="Arial" w:hAnsi="Arial" w:cs="Times New Roman"/>
          <w:color w:val="003A5E"/>
          <w:sz w:val="18"/>
          <w:szCs w:val="23"/>
        </w:rPr>
        <w:t>Types de données collectées</w:t>
      </w:r>
      <w:bookmarkEnd w:id="3"/>
      <w:bookmarkEnd w:id="4"/>
    </w:p>
    <w:tbl>
      <w:tblPr>
        <w:tblStyle w:val="Grilledutableau"/>
        <w:tblW w:w="0" w:type="auto"/>
        <w:tblLook w:val="04A0" w:firstRow="1" w:lastRow="0" w:firstColumn="1" w:lastColumn="0" w:noHBand="0" w:noVBand="1"/>
      </w:tblPr>
      <w:tblGrid>
        <w:gridCol w:w="1533"/>
        <w:gridCol w:w="5346"/>
      </w:tblGrid>
      <w:tr w:rsidR="00130914" w:rsidRPr="00D82A55" w14:paraId="58E5730B" w14:textId="77777777" w:rsidTr="00F44867">
        <w:trPr>
          <w:trHeight w:val="1070"/>
        </w:trPr>
        <w:tc>
          <w:tcPr>
            <w:tcW w:w="1533" w:type="dxa"/>
            <w:shd w:val="clear" w:color="auto" w:fill="AFC5D2"/>
            <w:vAlign w:val="center"/>
          </w:tcPr>
          <w:p w14:paraId="543A091C" w14:textId="77777777" w:rsidR="00130914" w:rsidRPr="00D82A55" w:rsidRDefault="00130914" w:rsidP="00F44867">
            <w:pPr>
              <w:jc w:val="center"/>
              <w:rPr>
                <w:rFonts w:ascii="Arial" w:eastAsia="Arial" w:hAnsi="Arial" w:cs="Times New Roman"/>
                <w:b/>
                <w:color w:val="000000"/>
                <w:sz w:val="18"/>
                <w:szCs w:val="23"/>
              </w:rPr>
            </w:pPr>
            <w:r w:rsidRPr="00D82A55">
              <w:rPr>
                <w:rFonts w:ascii="Arial" w:eastAsia="Arial" w:hAnsi="Arial" w:cs="Times New Roman"/>
                <w:b/>
                <w:color w:val="000000"/>
                <w:sz w:val="18"/>
                <w:szCs w:val="23"/>
              </w:rPr>
              <w:t>Données non techniques</w:t>
            </w:r>
          </w:p>
          <w:p w14:paraId="517C5ECC" w14:textId="77777777" w:rsidR="00130914" w:rsidRPr="00D82A55" w:rsidRDefault="00130914" w:rsidP="00F44867">
            <w:pPr>
              <w:jc w:val="center"/>
              <w:rPr>
                <w:rFonts w:ascii="Arial" w:eastAsia="Arial" w:hAnsi="Arial" w:cs="Times New Roman"/>
                <w:b/>
                <w:smallCaps/>
                <w:color w:val="000000"/>
                <w:sz w:val="18"/>
                <w:szCs w:val="20"/>
              </w:rPr>
            </w:pPr>
            <w:r w:rsidRPr="00D82A55">
              <w:rPr>
                <w:rFonts w:ascii="Arial" w:eastAsia="Arial" w:hAnsi="Arial" w:cs="Times New Roman"/>
                <w:b/>
                <w:color w:val="000000"/>
                <w:sz w:val="18"/>
                <w:szCs w:val="23"/>
              </w:rPr>
              <w:t>(</w:t>
            </w:r>
            <w:proofErr w:type="spellStart"/>
            <w:r w:rsidRPr="00D82A55">
              <w:rPr>
                <w:rFonts w:ascii="Arial" w:eastAsia="Arial" w:hAnsi="Arial" w:cs="Times New Roman"/>
                <w:b/>
                <w:color w:val="000000"/>
                <w:sz w:val="18"/>
                <w:szCs w:val="23"/>
              </w:rPr>
              <w:t>selon</w:t>
            </w:r>
            <w:proofErr w:type="spellEnd"/>
            <w:r w:rsidRPr="00D82A55">
              <w:rPr>
                <w:rFonts w:ascii="Arial" w:eastAsia="Arial" w:hAnsi="Arial" w:cs="Times New Roman"/>
                <w:b/>
                <w:color w:val="000000"/>
                <w:sz w:val="18"/>
                <w:szCs w:val="23"/>
              </w:rPr>
              <w:t xml:space="preserve"> les </w:t>
            </w:r>
            <w:proofErr w:type="spellStart"/>
            <w:r w:rsidRPr="00D82A55">
              <w:rPr>
                <w:rFonts w:ascii="Arial" w:eastAsia="Arial" w:hAnsi="Arial" w:cs="Times New Roman"/>
                <w:b/>
                <w:color w:val="000000"/>
                <w:sz w:val="18"/>
                <w:szCs w:val="23"/>
              </w:rPr>
              <w:t>cas</w:t>
            </w:r>
            <w:proofErr w:type="spellEnd"/>
            <w:r w:rsidRPr="00D82A55">
              <w:rPr>
                <w:rFonts w:ascii="Arial" w:eastAsia="Arial" w:hAnsi="Arial" w:cs="Times New Roman"/>
                <w:b/>
                <w:color w:val="000000"/>
                <w:sz w:val="18"/>
                <w:szCs w:val="23"/>
              </w:rPr>
              <w:t xml:space="preserve"> </w:t>
            </w:r>
            <w:proofErr w:type="spellStart"/>
            <w:r w:rsidRPr="00D82A55">
              <w:rPr>
                <w:rFonts w:ascii="Arial" w:eastAsia="Arial" w:hAnsi="Arial" w:cs="Times New Roman"/>
                <w:b/>
                <w:color w:val="000000"/>
                <w:sz w:val="18"/>
                <w:szCs w:val="23"/>
              </w:rPr>
              <w:t>d’usage</w:t>
            </w:r>
            <w:proofErr w:type="spellEnd"/>
            <w:r w:rsidRPr="00D82A55">
              <w:rPr>
                <w:rFonts w:ascii="Arial" w:eastAsia="Arial" w:hAnsi="Arial" w:cs="Times New Roman"/>
                <w:b/>
                <w:color w:val="000000"/>
                <w:sz w:val="18"/>
                <w:szCs w:val="23"/>
              </w:rPr>
              <w:t>)</w:t>
            </w:r>
          </w:p>
        </w:tc>
        <w:tc>
          <w:tcPr>
            <w:tcW w:w="5346" w:type="dxa"/>
            <w:shd w:val="clear" w:color="auto" w:fill="D7E2E8"/>
            <w:vAlign w:val="center"/>
          </w:tcPr>
          <w:p w14:paraId="2B4D99F8" w14:textId="77777777" w:rsidR="00130914" w:rsidRPr="00D82A55" w:rsidRDefault="00130914" w:rsidP="00130914">
            <w:pPr>
              <w:numPr>
                <w:ilvl w:val="0"/>
                <w:numId w:val="3"/>
              </w:numPr>
              <w:spacing w:before="60"/>
              <w:jc w:val="both"/>
              <w:rPr>
                <w:rFonts w:ascii="Arial" w:eastAsia="Arial" w:hAnsi="Arial" w:cs="Times New Roman"/>
                <w:color w:val="000000"/>
                <w:sz w:val="18"/>
                <w:szCs w:val="23"/>
              </w:rPr>
            </w:pPr>
            <w:proofErr w:type="spellStart"/>
            <w:r w:rsidRPr="00D82A55">
              <w:rPr>
                <w:rFonts w:ascii="Arial" w:eastAsia="Arial" w:hAnsi="Arial" w:cs="Times New Roman"/>
                <w:color w:val="000000"/>
                <w:sz w:val="18"/>
                <w:szCs w:val="23"/>
              </w:rPr>
              <w:t>identité</w:t>
            </w:r>
            <w:proofErr w:type="spellEnd"/>
            <w:r w:rsidRPr="00D82A55">
              <w:rPr>
                <w:rFonts w:ascii="Arial" w:eastAsia="Arial" w:hAnsi="Arial" w:cs="Times New Roman"/>
                <w:color w:val="000000"/>
                <w:sz w:val="18"/>
                <w:szCs w:val="23"/>
              </w:rPr>
              <w:t xml:space="preserve"> et identification (nom, </w:t>
            </w:r>
            <w:proofErr w:type="spellStart"/>
            <w:r w:rsidRPr="00D82A55">
              <w:rPr>
                <w:rFonts w:ascii="Arial" w:eastAsia="Arial" w:hAnsi="Arial" w:cs="Times New Roman"/>
                <w:color w:val="000000"/>
                <w:sz w:val="18"/>
                <w:szCs w:val="23"/>
              </w:rPr>
              <w:t>prénom</w:t>
            </w:r>
            <w:proofErr w:type="spellEnd"/>
            <w:r w:rsidRPr="00D82A55">
              <w:rPr>
                <w:rFonts w:ascii="Arial" w:eastAsia="Arial" w:hAnsi="Arial" w:cs="Times New Roman"/>
                <w:color w:val="000000"/>
                <w:sz w:val="18"/>
                <w:szCs w:val="23"/>
              </w:rPr>
              <w:t xml:space="preserve">, date de naissance, pseudo, </w:t>
            </w:r>
            <w:proofErr w:type="spellStart"/>
            <w:r w:rsidRPr="00D82A55">
              <w:rPr>
                <w:rFonts w:ascii="Arial" w:eastAsia="Arial" w:hAnsi="Arial" w:cs="Times New Roman"/>
                <w:color w:val="000000"/>
                <w:sz w:val="18"/>
                <w:szCs w:val="23"/>
              </w:rPr>
              <w:t>numéro</w:t>
            </w:r>
            <w:proofErr w:type="spellEnd"/>
            <w:r w:rsidRPr="00D82A55">
              <w:rPr>
                <w:rFonts w:ascii="Arial" w:eastAsia="Arial" w:hAnsi="Arial" w:cs="Times New Roman"/>
                <w:color w:val="000000"/>
                <w:sz w:val="18"/>
                <w:szCs w:val="23"/>
              </w:rPr>
              <w:t xml:space="preserve"> client) </w:t>
            </w:r>
          </w:p>
          <w:p w14:paraId="5B187B1C" w14:textId="77777777" w:rsidR="00130914" w:rsidRPr="00D82A55" w:rsidRDefault="00130914" w:rsidP="00130914">
            <w:pPr>
              <w:numPr>
                <w:ilvl w:val="0"/>
                <w:numId w:val="3"/>
              </w:numPr>
              <w:spacing w:before="60"/>
              <w:jc w:val="both"/>
              <w:rPr>
                <w:rFonts w:ascii="Arial" w:eastAsia="Arial" w:hAnsi="Arial" w:cs="Times New Roman"/>
                <w:color w:val="000000"/>
                <w:sz w:val="18"/>
                <w:szCs w:val="23"/>
              </w:rPr>
            </w:pPr>
            <w:proofErr w:type="spellStart"/>
            <w:r w:rsidRPr="00D82A55">
              <w:rPr>
                <w:rFonts w:ascii="Arial" w:eastAsia="Arial" w:hAnsi="Arial" w:cs="Times New Roman"/>
                <w:color w:val="000000"/>
                <w:sz w:val="18"/>
                <w:szCs w:val="23"/>
              </w:rPr>
              <w:t>coordonnées</w:t>
            </w:r>
            <w:proofErr w:type="spellEnd"/>
            <w:r w:rsidRPr="00D82A55">
              <w:rPr>
                <w:rFonts w:ascii="Arial" w:eastAsia="Arial" w:hAnsi="Arial" w:cs="Times New Roman"/>
                <w:color w:val="000000"/>
                <w:sz w:val="18"/>
                <w:szCs w:val="23"/>
              </w:rPr>
              <w:t xml:space="preserve"> (mail, </w:t>
            </w:r>
            <w:proofErr w:type="spellStart"/>
            <w:r w:rsidRPr="00D82A55">
              <w:rPr>
                <w:rFonts w:ascii="Arial" w:eastAsia="Arial" w:hAnsi="Arial" w:cs="Times New Roman"/>
                <w:color w:val="000000"/>
                <w:sz w:val="18"/>
                <w:szCs w:val="23"/>
              </w:rPr>
              <w:t>adresse</w:t>
            </w:r>
            <w:proofErr w:type="spellEnd"/>
            <w:r w:rsidRPr="00D82A55">
              <w:rPr>
                <w:rFonts w:ascii="Arial" w:eastAsia="Arial" w:hAnsi="Arial" w:cs="Times New Roman"/>
                <w:color w:val="000000"/>
                <w:sz w:val="18"/>
                <w:szCs w:val="23"/>
              </w:rPr>
              <w:t xml:space="preserve"> </w:t>
            </w:r>
            <w:proofErr w:type="spellStart"/>
            <w:r w:rsidRPr="00D82A55">
              <w:rPr>
                <w:rFonts w:ascii="Arial" w:eastAsia="Arial" w:hAnsi="Arial" w:cs="Times New Roman"/>
                <w:color w:val="000000"/>
                <w:sz w:val="18"/>
                <w:szCs w:val="23"/>
              </w:rPr>
              <w:t>postale</w:t>
            </w:r>
            <w:proofErr w:type="spellEnd"/>
            <w:r w:rsidRPr="00D82A55">
              <w:rPr>
                <w:rFonts w:ascii="Arial" w:eastAsia="Arial" w:hAnsi="Arial" w:cs="Times New Roman"/>
                <w:color w:val="000000"/>
                <w:sz w:val="18"/>
                <w:szCs w:val="23"/>
              </w:rPr>
              <w:t xml:space="preserve">, </w:t>
            </w:r>
            <w:proofErr w:type="spellStart"/>
            <w:r w:rsidRPr="00D82A55">
              <w:rPr>
                <w:rFonts w:ascii="Arial" w:eastAsia="Arial" w:hAnsi="Arial" w:cs="Times New Roman"/>
                <w:color w:val="000000"/>
                <w:sz w:val="18"/>
                <w:szCs w:val="23"/>
              </w:rPr>
              <w:t>numéro</w:t>
            </w:r>
            <w:proofErr w:type="spellEnd"/>
            <w:r w:rsidRPr="00D82A55">
              <w:rPr>
                <w:rFonts w:ascii="Arial" w:eastAsia="Arial" w:hAnsi="Arial" w:cs="Times New Roman"/>
                <w:color w:val="000000"/>
                <w:sz w:val="18"/>
                <w:szCs w:val="23"/>
              </w:rPr>
              <w:t xml:space="preserve"> de </w:t>
            </w:r>
            <w:proofErr w:type="spellStart"/>
            <w:r w:rsidRPr="00D82A55">
              <w:rPr>
                <w:rFonts w:ascii="Arial" w:eastAsia="Arial" w:hAnsi="Arial" w:cs="Times New Roman"/>
                <w:color w:val="000000"/>
                <w:sz w:val="18"/>
                <w:szCs w:val="23"/>
              </w:rPr>
              <w:t>téléphone</w:t>
            </w:r>
            <w:proofErr w:type="spellEnd"/>
            <w:r w:rsidRPr="00D82A55">
              <w:rPr>
                <w:rFonts w:ascii="Arial" w:eastAsia="Arial" w:hAnsi="Arial" w:cs="Times New Roman"/>
                <w:color w:val="000000"/>
                <w:sz w:val="18"/>
                <w:szCs w:val="23"/>
              </w:rPr>
              <w:t>) </w:t>
            </w:r>
          </w:p>
          <w:p w14:paraId="5537CDF7" w14:textId="77777777" w:rsidR="00130914" w:rsidRPr="00D82A55" w:rsidRDefault="00130914" w:rsidP="00130914">
            <w:pPr>
              <w:numPr>
                <w:ilvl w:val="0"/>
                <w:numId w:val="3"/>
              </w:numPr>
              <w:spacing w:before="60"/>
              <w:jc w:val="both"/>
              <w:rPr>
                <w:rFonts w:ascii="Arial" w:eastAsia="Arial" w:hAnsi="Arial" w:cs="Times New Roman"/>
                <w:color w:val="000000"/>
                <w:sz w:val="18"/>
                <w:szCs w:val="23"/>
              </w:rPr>
            </w:pPr>
            <w:r w:rsidRPr="00D82A55">
              <w:rPr>
                <w:rFonts w:ascii="Arial" w:eastAsia="Arial" w:hAnsi="Arial" w:cs="Times New Roman"/>
                <w:color w:val="000000"/>
                <w:sz w:val="18"/>
                <w:szCs w:val="23"/>
              </w:rPr>
              <w:t xml:space="preserve">vie </w:t>
            </w:r>
            <w:proofErr w:type="spellStart"/>
            <w:r w:rsidRPr="00D82A55">
              <w:rPr>
                <w:rFonts w:ascii="Arial" w:eastAsia="Arial" w:hAnsi="Arial" w:cs="Times New Roman"/>
                <w:color w:val="000000"/>
                <w:sz w:val="18"/>
                <w:szCs w:val="23"/>
              </w:rPr>
              <w:t>professionnelle</w:t>
            </w:r>
            <w:proofErr w:type="spellEnd"/>
            <w:r w:rsidRPr="00D82A55">
              <w:rPr>
                <w:rFonts w:ascii="Arial" w:eastAsia="Arial" w:hAnsi="Arial" w:cs="Times New Roman"/>
                <w:color w:val="000000"/>
                <w:sz w:val="18"/>
                <w:szCs w:val="23"/>
              </w:rPr>
              <w:t xml:space="preserve"> / vie </w:t>
            </w:r>
            <w:proofErr w:type="spellStart"/>
            <w:r w:rsidRPr="00D82A55">
              <w:rPr>
                <w:rFonts w:ascii="Arial" w:eastAsia="Arial" w:hAnsi="Arial" w:cs="Times New Roman"/>
                <w:color w:val="000000"/>
                <w:sz w:val="18"/>
                <w:szCs w:val="23"/>
              </w:rPr>
              <w:t>personnelle</w:t>
            </w:r>
            <w:proofErr w:type="spellEnd"/>
            <w:r w:rsidRPr="00D82A55">
              <w:rPr>
                <w:rFonts w:ascii="Arial" w:eastAsia="Arial" w:hAnsi="Arial" w:cs="Times New Roman"/>
                <w:color w:val="000000"/>
                <w:sz w:val="18"/>
                <w:szCs w:val="23"/>
              </w:rPr>
              <w:t xml:space="preserve"> </w:t>
            </w:r>
            <w:proofErr w:type="spellStart"/>
            <w:r w:rsidRPr="00D82A55">
              <w:rPr>
                <w:rFonts w:ascii="Arial" w:eastAsia="Arial" w:hAnsi="Arial" w:cs="Times New Roman"/>
                <w:color w:val="000000"/>
                <w:sz w:val="18"/>
                <w:szCs w:val="23"/>
              </w:rPr>
              <w:t>lorsque</w:t>
            </w:r>
            <w:proofErr w:type="spellEnd"/>
            <w:r w:rsidRPr="00D82A55">
              <w:rPr>
                <w:rFonts w:ascii="Arial" w:eastAsia="Arial" w:hAnsi="Arial" w:cs="Times New Roman"/>
                <w:color w:val="000000"/>
                <w:sz w:val="18"/>
                <w:szCs w:val="23"/>
              </w:rPr>
              <w:t xml:space="preserve"> </w:t>
            </w:r>
            <w:proofErr w:type="spellStart"/>
            <w:r w:rsidRPr="00D82A55">
              <w:rPr>
                <w:rFonts w:ascii="Arial" w:eastAsia="Arial" w:hAnsi="Arial" w:cs="Times New Roman"/>
                <w:color w:val="000000"/>
                <w:sz w:val="18"/>
                <w:szCs w:val="23"/>
              </w:rPr>
              <w:t>c’est</w:t>
            </w:r>
            <w:proofErr w:type="spellEnd"/>
            <w:r w:rsidRPr="00D82A55">
              <w:rPr>
                <w:rFonts w:ascii="Arial" w:eastAsia="Arial" w:hAnsi="Arial" w:cs="Times New Roman"/>
                <w:color w:val="000000"/>
                <w:sz w:val="18"/>
                <w:szCs w:val="23"/>
              </w:rPr>
              <w:t xml:space="preserve"> </w:t>
            </w:r>
            <w:proofErr w:type="spellStart"/>
            <w:r w:rsidRPr="00D82A55">
              <w:rPr>
                <w:rFonts w:ascii="Arial" w:eastAsia="Arial" w:hAnsi="Arial" w:cs="Times New Roman"/>
                <w:color w:val="000000"/>
                <w:sz w:val="18"/>
                <w:szCs w:val="23"/>
              </w:rPr>
              <w:t>nécessaire</w:t>
            </w:r>
            <w:proofErr w:type="spellEnd"/>
          </w:p>
        </w:tc>
      </w:tr>
      <w:tr w:rsidR="00130914" w:rsidRPr="00D82A55" w14:paraId="075CDB89" w14:textId="77777777" w:rsidTr="00F44867">
        <w:trPr>
          <w:trHeight w:val="1128"/>
        </w:trPr>
        <w:tc>
          <w:tcPr>
            <w:tcW w:w="1533" w:type="dxa"/>
            <w:shd w:val="clear" w:color="auto" w:fill="AFC5D2"/>
            <w:vAlign w:val="center"/>
          </w:tcPr>
          <w:p w14:paraId="757B3F90" w14:textId="77777777" w:rsidR="00130914" w:rsidRPr="00D82A55" w:rsidRDefault="00130914" w:rsidP="00F44867">
            <w:pPr>
              <w:jc w:val="center"/>
              <w:rPr>
                <w:rFonts w:ascii="Arial" w:eastAsia="Arial" w:hAnsi="Arial" w:cs="Times New Roman"/>
                <w:b/>
                <w:color w:val="000000"/>
                <w:sz w:val="18"/>
                <w:szCs w:val="23"/>
              </w:rPr>
            </w:pPr>
            <w:r w:rsidRPr="00D82A55">
              <w:rPr>
                <w:rFonts w:ascii="Arial" w:eastAsia="Arial" w:hAnsi="Arial" w:cs="Times New Roman"/>
                <w:b/>
                <w:color w:val="000000"/>
                <w:sz w:val="18"/>
                <w:szCs w:val="23"/>
              </w:rPr>
              <w:t>Données techniques</w:t>
            </w:r>
          </w:p>
          <w:p w14:paraId="14427DF6" w14:textId="77777777" w:rsidR="00130914" w:rsidRPr="00D82A55" w:rsidRDefault="00130914" w:rsidP="00F44867">
            <w:pPr>
              <w:jc w:val="center"/>
              <w:rPr>
                <w:rFonts w:ascii="Arial" w:eastAsia="Arial" w:hAnsi="Arial" w:cs="Times New Roman"/>
                <w:b/>
                <w:color w:val="000000"/>
                <w:sz w:val="18"/>
                <w:szCs w:val="20"/>
              </w:rPr>
            </w:pPr>
            <w:r w:rsidRPr="00D82A55">
              <w:rPr>
                <w:rFonts w:ascii="Arial" w:eastAsia="Arial" w:hAnsi="Arial" w:cs="Times New Roman"/>
                <w:b/>
                <w:color w:val="000000"/>
                <w:sz w:val="18"/>
                <w:szCs w:val="23"/>
              </w:rPr>
              <w:t>(</w:t>
            </w:r>
            <w:proofErr w:type="spellStart"/>
            <w:r w:rsidRPr="00D82A55">
              <w:rPr>
                <w:rFonts w:ascii="Arial" w:eastAsia="Arial" w:hAnsi="Arial" w:cs="Times New Roman"/>
                <w:b/>
                <w:color w:val="000000"/>
                <w:sz w:val="18"/>
                <w:szCs w:val="23"/>
              </w:rPr>
              <w:t>selon</w:t>
            </w:r>
            <w:proofErr w:type="spellEnd"/>
            <w:r w:rsidRPr="00D82A55">
              <w:rPr>
                <w:rFonts w:ascii="Arial" w:eastAsia="Arial" w:hAnsi="Arial" w:cs="Times New Roman"/>
                <w:b/>
                <w:color w:val="000000"/>
                <w:sz w:val="18"/>
                <w:szCs w:val="23"/>
              </w:rPr>
              <w:t xml:space="preserve"> les </w:t>
            </w:r>
            <w:proofErr w:type="spellStart"/>
            <w:r w:rsidRPr="00D82A55">
              <w:rPr>
                <w:rFonts w:ascii="Arial" w:eastAsia="Arial" w:hAnsi="Arial" w:cs="Times New Roman"/>
                <w:b/>
                <w:color w:val="000000"/>
                <w:sz w:val="18"/>
                <w:szCs w:val="23"/>
              </w:rPr>
              <w:t>cas</w:t>
            </w:r>
            <w:proofErr w:type="spellEnd"/>
            <w:r w:rsidRPr="00D82A55">
              <w:rPr>
                <w:rFonts w:ascii="Arial" w:eastAsia="Arial" w:hAnsi="Arial" w:cs="Times New Roman"/>
                <w:b/>
                <w:color w:val="000000"/>
                <w:sz w:val="18"/>
                <w:szCs w:val="23"/>
              </w:rPr>
              <w:t xml:space="preserve"> </w:t>
            </w:r>
            <w:proofErr w:type="spellStart"/>
            <w:r w:rsidRPr="00D82A55">
              <w:rPr>
                <w:rFonts w:ascii="Arial" w:eastAsia="Arial" w:hAnsi="Arial" w:cs="Times New Roman"/>
                <w:b/>
                <w:color w:val="000000"/>
                <w:sz w:val="18"/>
                <w:szCs w:val="23"/>
              </w:rPr>
              <w:t>d’usage</w:t>
            </w:r>
            <w:proofErr w:type="spellEnd"/>
            <w:r w:rsidRPr="00D82A55">
              <w:rPr>
                <w:rFonts w:ascii="Arial" w:eastAsia="Arial" w:hAnsi="Arial" w:cs="Times New Roman"/>
                <w:b/>
                <w:color w:val="000000"/>
                <w:sz w:val="18"/>
                <w:szCs w:val="23"/>
              </w:rPr>
              <w:t>)</w:t>
            </w:r>
          </w:p>
        </w:tc>
        <w:tc>
          <w:tcPr>
            <w:tcW w:w="5346" w:type="dxa"/>
            <w:shd w:val="clear" w:color="auto" w:fill="D7E2E8"/>
            <w:vAlign w:val="center"/>
          </w:tcPr>
          <w:p w14:paraId="55E70994" w14:textId="77777777" w:rsidR="00130914" w:rsidRPr="00D82A55" w:rsidRDefault="00130914" w:rsidP="00130914">
            <w:pPr>
              <w:numPr>
                <w:ilvl w:val="0"/>
                <w:numId w:val="4"/>
              </w:numPr>
              <w:spacing w:before="60"/>
              <w:jc w:val="both"/>
              <w:rPr>
                <w:rFonts w:ascii="Arial" w:eastAsia="Arial" w:hAnsi="Arial" w:cs="Times New Roman"/>
                <w:color w:val="000000"/>
                <w:sz w:val="18"/>
                <w:szCs w:val="23"/>
              </w:rPr>
            </w:pPr>
            <w:r w:rsidRPr="00D82A55">
              <w:rPr>
                <w:rFonts w:ascii="Arial" w:eastAsia="Arial" w:hAnsi="Arial" w:cs="Times New Roman"/>
                <w:color w:val="000000"/>
                <w:sz w:val="18"/>
                <w:szCs w:val="23"/>
              </w:rPr>
              <w:t xml:space="preserve">données </w:t>
            </w:r>
            <w:proofErr w:type="spellStart"/>
            <w:r w:rsidRPr="00D82A55">
              <w:rPr>
                <w:rFonts w:ascii="Arial" w:eastAsia="Arial" w:hAnsi="Arial" w:cs="Times New Roman"/>
                <w:color w:val="000000"/>
                <w:sz w:val="18"/>
                <w:szCs w:val="23"/>
              </w:rPr>
              <w:t>d’identification</w:t>
            </w:r>
            <w:proofErr w:type="spellEnd"/>
            <w:r w:rsidRPr="00D82A55">
              <w:rPr>
                <w:rFonts w:ascii="Arial" w:eastAsia="Arial" w:hAnsi="Arial" w:cs="Times New Roman"/>
                <w:color w:val="000000"/>
                <w:sz w:val="18"/>
                <w:szCs w:val="23"/>
              </w:rPr>
              <w:t xml:space="preserve"> (</w:t>
            </w:r>
            <w:proofErr w:type="spellStart"/>
            <w:r w:rsidRPr="00D82A55">
              <w:rPr>
                <w:rFonts w:ascii="Arial" w:eastAsia="Arial" w:hAnsi="Arial" w:cs="Times New Roman"/>
                <w:color w:val="000000"/>
                <w:sz w:val="18"/>
                <w:szCs w:val="23"/>
              </w:rPr>
              <w:t>adresse</w:t>
            </w:r>
            <w:proofErr w:type="spellEnd"/>
            <w:r w:rsidRPr="00D82A55">
              <w:rPr>
                <w:rFonts w:ascii="Arial" w:eastAsia="Arial" w:hAnsi="Arial" w:cs="Times New Roman"/>
                <w:color w:val="000000"/>
                <w:sz w:val="18"/>
                <w:szCs w:val="23"/>
              </w:rPr>
              <w:t xml:space="preserve"> IP) </w:t>
            </w:r>
          </w:p>
          <w:p w14:paraId="1B6749FC" w14:textId="77777777" w:rsidR="00130914" w:rsidRPr="00D82A55" w:rsidRDefault="00130914" w:rsidP="00130914">
            <w:pPr>
              <w:numPr>
                <w:ilvl w:val="0"/>
                <w:numId w:val="4"/>
              </w:numPr>
              <w:spacing w:before="60"/>
              <w:jc w:val="both"/>
              <w:rPr>
                <w:rFonts w:ascii="Arial" w:eastAsia="Arial" w:hAnsi="Arial" w:cs="Times New Roman"/>
                <w:color w:val="000000"/>
                <w:sz w:val="18"/>
                <w:szCs w:val="23"/>
              </w:rPr>
            </w:pPr>
            <w:r w:rsidRPr="00D82A55">
              <w:rPr>
                <w:rFonts w:ascii="Arial" w:eastAsia="Arial" w:hAnsi="Arial" w:cs="Times New Roman"/>
                <w:color w:val="000000"/>
                <w:sz w:val="18"/>
                <w:szCs w:val="23"/>
              </w:rPr>
              <w:t xml:space="preserve">données de </w:t>
            </w:r>
            <w:proofErr w:type="spellStart"/>
            <w:r w:rsidRPr="00D82A55">
              <w:rPr>
                <w:rFonts w:ascii="Arial" w:eastAsia="Arial" w:hAnsi="Arial" w:cs="Times New Roman"/>
                <w:color w:val="000000"/>
                <w:sz w:val="18"/>
                <w:szCs w:val="23"/>
              </w:rPr>
              <w:t>connexion</w:t>
            </w:r>
            <w:proofErr w:type="spellEnd"/>
            <w:r w:rsidRPr="00D82A55">
              <w:rPr>
                <w:rFonts w:ascii="Arial" w:eastAsia="Arial" w:hAnsi="Arial" w:cs="Times New Roman"/>
                <w:color w:val="000000"/>
                <w:sz w:val="18"/>
                <w:szCs w:val="23"/>
              </w:rPr>
              <w:t xml:space="preserve"> (logs, token </w:t>
            </w:r>
            <w:proofErr w:type="spellStart"/>
            <w:r w:rsidRPr="00D82A55">
              <w:rPr>
                <w:rFonts w:ascii="Arial" w:eastAsia="Arial" w:hAnsi="Arial" w:cs="Times New Roman"/>
                <w:color w:val="000000"/>
                <w:sz w:val="18"/>
                <w:szCs w:val="23"/>
              </w:rPr>
              <w:t>notamment</w:t>
            </w:r>
            <w:proofErr w:type="spellEnd"/>
            <w:r w:rsidRPr="00D82A55">
              <w:rPr>
                <w:rFonts w:ascii="Arial" w:eastAsia="Arial" w:hAnsi="Arial" w:cs="Times New Roman"/>
                <w:color w:val="000000"/>
                <w:sz w:val="18"/>
                <w:szCs w:val="23"/>
              </w:rPr>
              <w:t xml:space="preserve">) </w:t>
            </w:r>
          </w:p>
          <w:p w14:paraId="648E0C81" w14:textId="77777777" w:rsidR="00130914" w:rsidRPr="00D82A55" w:rsidRDefault="00130914" w:rsidP="00130914">
            <w:pPr>
              <w:numPr>
                <w:ilvl w:val="0"/>
                <w:numId w:val="4"/>
              </w:numPr>
              <w:spacing w:before="60"/>
              <w:jc w:val="both"/>
              <w:rPr>
                <w:rFonts w:ascii="Arial" w:eastAsia="Arial" w:hAnsi="Arial" w:cs="Times New Roman"/>
                <w:color w:val="000000"/>
                <w:sz w:val="18"/>
                <w:szCs w:val="23"/>
              </w:rPr>
            </w:pPr>
            <w:r w:rsidRPr="00D82A55">
              <w:rPr>
                <w:rFonts w:ascii="Arial" w:eastAsia="Arial" w:hAnsi="Arial" w:cs="Times New Roman"/>
                <w:color w:val="000000"/>
                <w:sz w:val="18"/>
                <w:szCs w:val="23"/>
              </w:rPr>
              <w:t xml:space="preserve">données </w:t>
            </w:r>
            <w:proofErr w:type="spellStart"/>
            <w:r w:rsidRPr="00D82A55">
              <w:rPr>
                <w:rFonts w:ascii="Arial" w:eastAsia="Arial" w:hAnsi="Arial" w:cs="Times New Roman"/>
                <w:color w:val="000000"/>
                <w:sz w:val="18"/>
                <w:szCs w:val="23"/>
              </w:rPr>
              <w:t>d’acceptation</w:t>
            </w:r>
            <w:proofErr w:type="spellEnd"/>
            <w:r w:rsidRPr="00D82A55">
              <w:rPr>
                <w:rFonts w:ascii="Arial" w:eastAsia="Arial" w:hAnsi="Arial" w:cs="Times New Roman"/>
                <w:color w:val="000000"/>
                <w:sz w:val="18"/>
                <w:szCs w:val="23"/>
              </w:rPr>
              <w:t xml:space="preserve"> (</w:t>
            </w:r>
            <w:proofErr w:type="spellStart"/>
            <w:r w:rsidRPr="00D82A55">
              <w:rPr>
                <w:rFonts w:ascii="Arial" w:eastAsia="Arial" w:hAnsi="Arial" w:cs="Times New Roman"/>
                <w:color w:val="000000"/>
                <w:sz w:val="18"/>
                <w:szCs w:val="23"/>
              </w:rPr>
              <w:t>clic</w:t>
            </w:r>
            <w:proofErr w:type="spellEnd"/>
            <w:r w:rsidRPr="00D82A55">
              <w:rPr>
                <w:rFonts w:ascii="Arial" w:eastAsia="Arial" w:hAnsi="Arial" w:cs="Times New Roman"/>
                <w:color w:val="000000"/>
                <w:sz w:val="18"/>
                <w:szCs w:val="23"/>
              </w:rPr>
              <w:t xml:space="preserve">) </w:t>
            </w:r>
          </w:p>
          <w:p w14:paraId="3882A767" w14:textId="77777777" w:rsidR="00130914" w:rsidRPr="00D82A55" w:rsidRDefault="00130914" w:rsidP="00130914">
            <w:pPr>
              <w:numPr>
                <w:ilvl w:val="0"/>
                <w:numId w:val="4"/>
              </w:numPr>
              <w:spacing w:before="60"/>
              <w:jc w:val="both"/>
              <w:rPr>
                <w:rFonts w:ascii="Arial" w:eastAsia="Arial" w:hAnsi="Arial" w:cs="Times New Roman"/>
                <w:color w:val="000000"/>
                <w:sz w:val="18"/>
                <w:szCs w:val="23"/>
              </w:rPr>
            </w:pPr>
            <w:r w:rsidRPr="00D82A55">
              <w:rPr>
                <w:rFonts w:ascii="Arial" w:eastAsia="Arial" w:hAnsi="Arial" w:cs="Times New Roman"/>
                <w:color w:val="000000"/>
                <w:sz w:val="18"/>
                <w:szCs w:val="23"/>
              </w:rPr>
              <w:t xml:space="preserve">données de </w:t>
            </w:r>
            <w:proofErr w:type="spellStart"/>
            <w:r w:rsidRPr="00D82A55">
              <w:rPr>
                <w:rFonts w:ascii="Arial" w:eastAsia="Arial" w:hAnsi="Arial" w:cs="Times New Roman"/>
                <w:color w:val="000000"/>
                <w:sz w:val="18"/>
                <w:szCs w:val="23"/>
              </w:rPr>
              <w:t>localisation</w:t>
            </w:r>
            <w:proofErr w:type="spellEnd"/>
          </w:p>
        </w:tc>
      </w:tr>
    </w:tbl>
    <w:p w14:paraId="55B7DEB7" w14:textId="240C4E66" w:rsidR="00130914" w:rsidRDefault="00130914"/>
    <w:p w14:paraId="07285861" w14:textId="4431154D" w:rsidR="00130914" w:rsidRDefault="00130914">
      <w:pPr>
        <w:rPr>
          <w:rFonts w:ascii="Arial" w:eastAsia="Arial" w:hAnsi="Arial" w:cs="Times New Roman"/>
          <w:color w:val="003A5E"/>
          <w:sz w:val="18"/>
          <w:szCs w:val="23"/>
        </w:rPr>
      </w:pPr>
      <w:r w:rsidRPr="00D82A55">
        <w:rPr>
          <w:rFonts w:ascii="Arial" w:eastAsia="Arial" w:hAnsi="Arial" w:cs="Times New Roman"/>
          <w:color w:val="003A5E"/>
          <w:sz w:val="18"/>
          <w:szCs w:val="23"/>
        </w:rPr>
        <w:t>Origine des donné</w:t>
      </w:r>
      <w:r>
        <w:rPr>
          <w:rFonts w:ascii="Arial" w:eastAsia="Arial" w:hAnsi="Arial" w:cs="Times New Roman"/>
          <w:color w:val="003A5E"/>
          <w:sz w:val="18"/>
          <w:szCs w:val="23"/>
        </w:rPr>
        <w:t>es</w:t>
      </w:r>
    </w:p>
    <w:p w14:paraId="0396734F" w14:textId="77777777" w:rsidR="00130914" w:rsidRPr="00D82A55" w:rsidRDefault="00130914" w:rsidP="00130914">
      <w:pPr>
        <w:spacing w:after="0" w:line="240" w:lineRule="auto"/>
        <w:jc w:val="both"/>
        <w:rPr>
          <w:rFonts w:ascii="Arial" w:eastAsia="Arial" w:hAnsi="Arial" w:cs="Times New Roman"/>
          <w:color w:val="000000"/>
          <w:sz w:val="18"/>
          <w:szCs w:val="23"/>
        </w:rPr>
      </w:pPr>
      <w:r w:rsidRPr="00D82A55">
        <w:rPr>
          <w:rFonts w:ascii="Arial" w:eastAsia="Arial" w:hAnsi="Arial" w:cs="Times New Roman"/>
          <w:color w:val="000000"/>
          <w:sz w:val="18"/>
          <w:szCs w:val="23"/>
        </w:rPr>
        <w:t xml:space="preserve">Nous collectons les données de nos clients à partir de : </w:t>
      </w:r>
    </w:p>
    <w:p w14:paraId="3DD245F0" w14:textId="77777777" w:rsidR="00130914" w:rsidRPr="00D82A55" w:rsidRDefault="00130914" w:rsidP="00130914">
      <w:pPr>
        <w:numPr>
          <w:ilvl w:val="0"/>
          <w:numId w:val="5"/>
        </w:numPr>
        <w:spacing w:before="60" w:after="0" w:line="240" w:lineRule="auto"/>
        <w:jc w:val="both"/>
        <w:rPr>
          <w:rFonts w:ascii="Arial" w:eastAsia="Arial" w:hAnsi="Arial" w:cs="Times New Roman"/>
          <w:color w:val="000000"/>
          <w:sz w:val="18"/>
          <w:szCs w:val="23"/>
        </w:rPr>
      </w:pPr>
      <w:proofErr w:type="gramStart"/>
      <w:r w:rsidRPr="00D82A55">
        <w:rPr>
          <w:rFonts w:ascii="Arial" w:eastAsia="Arial" w:hAnsi="Arial" w:cs="Times New Roman"/>
          <w:color w:val="000000"/>
          <w:sz w:val="18"/>
          <w:szCs w:val="23"/>
        </w:rPr>
        <w:t>données</w:t>
      </w:r>
      <w:proofErr w:type="gramEnd"/>
      <w:r w:rsidRPr="00D82A55">
        <w:rPr>
          <w:rFonts w:ascii="Arial" w:eastAsia="Arial" w:hAnsi="Arial" w:cs="Times New Roman"/>
          <w:color w:val="000000"/>
          <w:sz w:val="18"/>
          <w:szCs w:val="23"/>
        </w:rPr>
        <w:t xml:space="preserve"> fournies par le client (formulaire papier, bon de commande, contrat, carte de visite) ; </w:t>
      </w:r>
    </w:p>
    <w:p w14:paraId="46D1D06B" w14:textId="77777777" w:rsidR="00130914" w:rsidRPr="00D82A55" w:rsidRDefault="00130914" w:rsidP="00130914">
      <w:pPr>
        <w:numPr>
          <w:ilvl w:val="0"/>
          <w:numId w:val="5"/>
        </w:numPr>
        <w:spacing w:before="60" w:after="0" w:line="240" w:lineRule="auto"/>
        <w:jc w:val="both"/>
        <w:rPr>
          <w:rFonts w:ascii="Arial" w:eastAsia="Arial" w:hAnsi="Arial" w:cs="Times New Roman"/>
          <w:color w:val="000000"/>
          <w:sz w:val="18"/>
          <w:szCs w:val="23"/>
        </w:rPr>
      </w:pPr>
      <w:proofErr w:type="gramStart"/>
      <w:r w:rsidRPr="00D82A55">
        <w:rPr>
          <w:rFonts w:ascii="Arial" w:eastAsia="Arial" w:hAnsi="Arial" w:cs="Times New Roman"/>
          <w:color w:val="000000"/>
          <w:sz w:val="18"/>
          <w:szCs w:val="23"/>
        </w:rPr>
        <w:t>fiches</w:t>
      </w:r>
      <w:proofErr w:type="gramEnd"/>
      <w:r w:rsidRPr="00D82A55">
        <w:rPr>
          <w:rFonts w:ascii="Arial" w:eastAsia="Arial" w:hAnsi="Arial" w:cs="Times New Roman"/>
          <w:color w:val="000000"/>
          <w:sz w:val="18"/>
          <w:szCs w:val="23"/>
        </w:rPr>
        <w:t xml:space="preserve"> ou formulaires électroniques remplis par le client ; </w:t>
      </w:r>
    </w:p>
    <w:p w14:paraId="7A35769A" w14:textId="77777777" w:rsidR="00130914" w:rsidRPr="00D82A55" w:rsidRDefault="00130914" w:rsidP="00130914">
      <w:pPr>
        <w:numPr>
          <w:ilvl w:val="0"/>
          <w:numId w:val="5"/>
        </w:numPr>
        <w:spacing w:before="60" w:after="0" w:line="240" w:lineRule="auto"/>
        <w:jc w:val="both"/>
        <w:rPr>
          <w:rFonts w:ascii="Arial" w:eastAsia="Arial" w:hAnsi="Arial" w:cs="Times New Roman"/>
          <w:color w:val="000000"/>
          <w:sz w:val="18"/>
          <w:szCs w:val="23"/>
        </w:rPr>
      </w:pPr>
      <w:proofErr w:type="gramStart"/>
      <w:r w:rsidRPr="00D82A55">
        <w:rPr>
          <w:rFonts w:ascii="Arial" w:eastAsia="Arial" w:hAnsi="Arial" w:cs="Times New Roman"/>
          <w:color w:val="000000"/>
          <w:sz w:val="18"/>
          <w:szCs w:val="23"/>
        </w:rPr>
        <w:t>données</w:t>
      </w:r>
      <w:proofErr w:type="gramEnd"/>
      <w:r w:rsidRPr="00D82A55">
        <w:rPr>
          <w:rFonts w:ascii="Arial" w:eastAsia="Arial" w:hAnsi="Arial" w:cs="Times New Roman"/>
          <w:color w:val="000000"/>
          <w:sz w:val="18"/>
          <w:szCs w:val="23"/>
        </w:rPr>
        <w:t xml:space="preserve"> saisies en ligne (site web, réseaux sociaux, …) ; </w:t>
      </w:r>
    </w:p>
    <w:p w14:paraId="7013FB10" w14:textId="77777777" w:rsidR="00130914" w:rsidRPr="00D82A55" w:rsidRDefault="00130914" w:rsidP="00130914">
      <w:pPr>
        <w:numPr>
          <w:ilvl w:val="0"/>
          <w:numId w:val="5"/>
        </w:numPr>
        <w:spacing w:before="60" w:after="0" w:line="240" w:lineRule="auto"/>
        <w:jc w:val="both"/>
        <w:rPr>
          <w:rFonts w:ascii="Arial" w:eastAsia="Arial" w:hAnsi="Arial" w:cs="Times New Roman"/>
          <w:color w:val="000000"/>
          <w:sz w:val="18"/>
          <w:szCs w:val="23"/>
        </w:rPr>
      </w:pPr>
      <w:proofErr w:type="gramStart"/>
      <w:r w:rsidRPr="00D82A55">
        <w:rPr>
          <w:rFonts w:ascii="Arial" w:eastAsia="Arial" w:hAnsi="Arial" w:cs="Times New Roman"/>
          <w:color w:val="000000"/>
          <w:sz w:val="18"/>
          <w:szCs w:val="23"/>
        </w:rPr>
        <w:t>inscription</w:t>
      </w:r>
      <w:proofErr w:type="gramEnd"/>
      <w:r w:rsidRPr="00D82A55">
        <w:rPr>
          <w:rFonts w:ascii="Arial" w:eastAsia="Arial" w:hAnsi="Arial" w:cs="Times New Roman"/>
          <w:color w:val="000000"/>
          <w:sz w:val="18"/>
          <w:szCs w:val="23"/>
        </w:rPr>
        <w:t xml:space="preserve"> à des évènements que nous organisons ; </w:t>
      </w:r>
    </w:p>
    <w:p w14:paraId="49937E3D" w14:textId="77777777" w:rsidR="00130914" w:rsidRPr="00D82A55" w:rsidRDefault="00130914" w:rsidP="00130914">
      <w:pPr>
        <w:numPr>
          <w:ilvl w:val="0"/>
          <w:numId w:val="5"/>
        </w:numPr>
        <w:spacing w:before="60" w:after="0" w:line="240" w:lineRule="auto"/>
        <w:jc w:val="both"/>
        <w:rPr>
          <w:rFonts w:ascii="Arial" w:eastAsia="Arial" w:hAnsi="Arial" w:cs="Times New Roman"/>
          <w:color w:val="000000"/>
          <w:sz w:val="18"/>
          <w:szCs w:val="23"/>
        </w:rPr>
      </w:pPr>
      <w:proofErr w:type="gramStart"/>
      <w:r w:rsidRPr="00D82A55">
        <w:rPr>
          <w:rFonts w:ascii="Arial" w:eastAsia="Arial" w:hAnsi="Arial" w:cs="Times New Roman"/>
          <w:color w:val="000000"/>
          <w:sz w:val="18"/>
          <w:szCs w:val="23"/>
        </w:rPr>
        <w:t>bases</w:t>
      </w:r>
      <w:proofErr w:type="gramEnd"/>
      <w:r w:rsidRPr="00D82A55">
        <w:rPr>
          <w:rFonts w:ascii="Arial" w:eastAsia="Arial" w:hAnsi="Arial" w:cs="Times New Roman"/>
          <w:color w:val="000000"/>
          <w:sz w:val="18"/>
          <w:szCs w:val="23"/>
        </w:rPr>
        <w:t xml:space="preserve"> de données mutualisées entre plusieurs partenaires, alimentées et exploitées par l’ensemble de ces partenaires ;  </w:t>
      </w:r>
    </w:p>
    <w:p w14:paraId="3A5EB384" w14:textId="77777777" w:rsidR="00130914" w:rsidRPr="00D82A55" w:rsidRDefault="00130914" w:rsidP="00130914">
      <w:pPr>
        <w:numPr>
          <w:ilvl w:val="0"/>
          <w:numId w:val="5"/>
        </w:numPr>
        <w:spacing w:before="60" w:after="0" w:line="240" w:lineRule="auto"/>
        <w:jc w:val="both"/>
        <w:rPr>
          <w:rFonts w:ascii="Arial" w:eastAsia="Arial" w:hAnsi="Arial" w:cs="Times New Roman"/>
          <w:color w:val="000000"/>
          <w:sz w:val="18"/>
          <w:szCs w:val="23"/>
        </w:rPr>
      </w:pPr>
      <w:proofErr w:type="gramStart"/>
      <w:r w:rsidRPr="00D82A55">
        <w:rPr>
          <w:rFonts w:ascii="Arial" w:eastAsia="Arial" w:hAnsi="Arial" w:cs="Times New Roman"/>
          <w:color w:val="000000"/>
          <w:sz w:val="18"/>
          <w:szCs w:val="23"/>
        </w:rPr>
        <w:t>location</w:t>
      </w:r>
      <w:proofErr w:type="gramEnd"/>
      <w:r w:rsidRPr="00D82A55">
        <w:rPr>
          <w:rFonts w:ascii="Arial" w:eastAsia="Arial" w:hAnsi="Arial" w:cs="Times New Roman"/>
          <w:color w:val="000000"/>
          <w:sz w:val="18"/>
          <w:szCs w:val="23"/>
        </w:rPr>
        <w:t xml:space="preserve"> ou acquisition de bases de données de façon exceptionnelle ; </w:t>
      </w:r>
    </w:p>
    <w:p w14:paraId="5E19A21F" w14:textId="5C9501E0" w:rsidR="00130914" w:rsidRPr="00D82A55" w:rsidRDefault="00130914" w:rsidP="00130914">
      <w:pPr>
        <w:numPr>
          <w:ilvl w:val="0"/>
          <w:numId w:val="5"/>
        </w:numPr>
        <w:spacing w:before="60" w:after="0" w:line="240" w:lineRule="auto"/>
        <w:jc w:val="both"/>
        <w:rPr>
          <w:rFonts w:ascii="Arial" w:eastAsia="Arial" w:hAnsi="Arial" w:cs="Times New Roman"/>
          <w:color w:val="000000"/>
          <w:sz w:val="18"/>
          <w:szCs w:val="23"/>
        </w:rPr>
      </w:pPr>
      <w:proofErr w:type="gramStart"/>
      <w:r w:rsidRPr="00D82A55">
        <w:rPr>
          <w:rFonts w:ascii="Arial" w:eastAsia="Arial" w:hAnsi="Arial" w:cs="Times New Roman"/>
          <w:color w:val="000000"/>
          <w:sz w:val="18"/>
          <w:szCs w:val="23"/>
        </w:rPr>
        <w:t>communication</w:t>
      </w:r>
      <w:proofErr w:type="gramEnd"/>
      <w:r w:rsidRPr="00D82A55">
        <w:rPr>
          <w:rFonts w:ascii="Arial" w:eastAsia="Arial" w:hAnsi="Arial" w:cs="Times New Roman"/>
          <w:color w:val="000000"/>
          <w:sz w:val="18"/>
          <w:szCs w:val="23"/>
        </w:rPr>
        <w:t xml:space="preserve"> de contacts par l’intermédiaire d’entreprises spécialisées ou de partenaires de notre </w:t>
      </w:r>
      <w:r w:rsidR="00267363">
        <w:rPr>
          <w:rFonts w:ascii="Arial" w:eastAsia="Arial" w:hAnsi="Arial" w:cs="Times New Roman"/>
          <w:color w:val="000000"/>
          <w:sz w:val="18"/>
          <w:szCs w:val="23"/>
        </w:rPr>
        <w:t>Golf en Côte d’Opale</w:t>
      </w:r>
      <w:r w:rsidRPr="00D82A55">
        <w:rPr>
          <w:rFonts w:ascii="Arial" w:eastAsia="Arial" w:hAnsi="Arial" w:cs="Times New Roman"/>
          <w:color w:val="000000"/>
          <w:sz w:val="18"/>
          <w:szCs w:val="23"/>
        </w:rPr>
        <w:t xml:space="preserve">. </w:t>
      </w:r>
    </w:p>
    <w:p w14:paraId="1DBFFF18" w14:textId="77777777" w:rsidR="00130914" w:rsidRDefault="00130914">
      <w:pPr>
        <w:rPr>
          <w:rFonts w:ascii="Arial" w:eastAsia="Arial" w:hAnsi="Arial" w:cs="Times New Roman"/>
          <w:color w:val="003A5E"/>
          <w:sz w:val="18"/>
          <w:szCs w:val="23"/>
        </w:rPr>
      </w:pPr>
    </w:p>
    <w:p w14:paraId="2A0B039D" w14:textId="14C9D368" w:rsidR="00130914" w:rsidRDefault="00130914">
      <w:pPr>
        <w:rPr>
          <w:rFonts w:ascii="Arial" w:eastAsia="Arial" w:hAnsi="Arial" w:cs="Times New Roman"/>
          <w:color w:val="003A5E"/>
          <w:sz w:val="18"/>
          <w:szCs w:val="23"/>
        </w:rPr>
      </w:pPr>
      <w:r w:rsidRPr="00D82A55">
        <w:rPr>
          <w:rFonts w:ascii="Arial" w:eastAsia="Arial" w:hAnsi="Arial" w:cs="Times New Roman"/>
          <w:color w:val="003A5E"/>
          <w:sz w:val="18"/>
          <w:szCs w:val="23"/>
        </w:rPr>
        <w:t>Finalité</w:t>
      </w:r>
      <w:r>
        <w:rPr>
          <w:rFonts w:ascii="Arial" w:eastAsia="Arial" w:hAnsi="Arial" w:cs="Times New Roman"/>
          <w:color w:val="003A5E"/>
          <w:sz w:val="18"/>
          <w:szCs w:val="23"/>
        </w:rPr>
        <w:t>s</w:t>
      </w:r>
    </w:p>
    <w:p w14:paraId="69AA0C0A" w14:textId="77777777" w:rsidR="00130914" w:rsidRPr="00D82A55" w:rsidRDefault="00130914" w:rsidP="00130914">
      <w:pPr>
        <w:spacing w:after="0" w:line="240" w:lineRule="auto"/>
        <w:jc w:val="both"/>
        <w:rPr>
          <w:rFonts w:ascii="Arial" w:eastAsia="Arial" w:hAnsi="Arial" w:cs="Times New Roman"/>
          <w:color w:val="000000"/>
          <w:sz w:val="18"/>
          <w:szCs w:val="23"/>
        </w:rPr>
      </w:pPr>
      <w:r w:rsidRPr="00D82A55">
        <w:rPr>
          <w:rFonts w:ascii="Arial" w:eastAsia="Arial" w:hAnsi="Arial" w:cs="Times New Roman"/>
          <w:color w:val="000000"/>
          <w:sz w:val="18"/>
          <w:szCs w:val="23"/>
        </w:rPr>
        <w:t xml:space="preserve">Selon les cas, nous traitons les données de nos clients pour les finalités suivantes : </w:t>
      </w:r>
    </w:p>
    <w:p w14:paraId="3B9CD10C" w14:textId="77777777" w:rsidR="00130914" w:rsidRPr="00D82A55" w:rsidRDefault="00130914" w:rsidP="00130914">
      <w:pPr>
        <w:numPr>
          <w:ilvl w:val="0"/>
          <w:numId w:val="6"/>
        </w:numPr>
        <w:spacing w:before="60" w:after="0" w:line="240" w:lineRule="auto"/>
        <w:jc w:val="both"/>
        <w:rPr>
          <w:rFonts w:ascii="Arial" w:eastAsia="Arial" w:hAnsi="Arial" w:cs="Times New Roman"/>
          <w:color w:val="000000"/>
          <w:sz w:val="18"/>
          <w:szCs w:val="23"/>
        </w:rPr>
      </w:pPr>
      <w:proofErr w:type="gramStart"/>
      <w:r w:rsidRPr="00D82A55">
        <w:rPr>
          <w:rFonts w:ascii="Arial" w:eastAsia="Arial" w:hAnsi="Arial" w:cs="Times New Roman"/>
          <w:color w:val="000000"/>
          <w:sz w:val="18"/>
          <w:szCs w:val="23"/>
        </w:rPr>
        <w:t>gestion</w:t>
      </w:r>
      <w:proofErr w:type="gramEnd"/>
      <w:r w:rsidRPr="00D82A55">
        <w:rPr>
          <w:rFonts w:ascii="Arial" w:eastAsia="Arial" w:hAnsi="Arial" w:cs="Times New Roman"/>
          <w:color w:val="000000"/>
          <w:sz w:val="18"/>
          <w:szCs w:val="23"/>
        </w:rPr>
        <w:t xml:space="preserve"> de la relation client ; </w:t>
      </w:r>
    </w:p>
    <w:p w14:paraId="0A0C850A" w14:textId="510DE502" w:rsidR="00130914" w:rsidRPr="00D82A55" w:rsidRDefault="00130914" w:rsidP="00130914">
      <w:pPr>
        <w:numPr>
          <w:ilvl w:val="0"/>
          <w:numId w:val="6"/>
        </w:numPr>
        <w:spacing w:before="60" w:after="0" w:line="240" w:lineRule="auto"/>
        <w:jc w:val="both"/>
        <w:rPr>
          <w:rFonts w:ascii="Arial" w:eastAsia="Arial" w:hAnsi="Arial" w:cs="Times New Roman"/>
          <w:color w:val="000000"/>
          <w:sz w:val="18"/>
          <w:szCs w:val="23"/>
        </w:rPr>
      </w:pPr>
      <w:proofErr w:type="gramStart"/>
      <w:r w:rsidRPr="00D82A55">
        <w:rPr>
          <w:rFonts w:ascii="Arial" w:eastAsia="Arial" w:hAnsi="Arial" w:cs="Times New Roman"/>
          <w:color w:val="000000"/>
          <w:sz w:val="18"/>
          <w:szCs w:val="23"/>
        </w:rPr>
        <w:t>vente</w:t>
      </w:r>
      <w:proofErr w:type="gramEnd"/>
      <w:r w:rsidRPr="00D82A55">
        <w:rPr>
          <w:rFonts w:ascii="Arial" w:eastAsia="Arial" w:hAnsi="Arial" w:cs="Times New Roman"/>
          <w:color w:val="000000"/>
          <w:sz w:val="18"/>
          <w:szCs w:val="23"/>
        </w:rPr>
        <w:t xml:space="preserve"> de </w:t>
      </w:r>
      <w:proofErr w:type="spellStart"/>
      <w:r w:rsidR="00267363">
        <w:rPr>
          <w:rFonts w:ascii="Arial" w:eastAsia="Arial" w:hAnsi="Arial" w:cs="Times New Roman"/>
          <w:color w:val="000000"/>
          <w:sz w:val="18"/>
          <w:szCs w:val="23"/>
        </w:rPr>
        <w:t>Pass</w:t>
      </w:r>
      <w:proofErr w:type="spellEnd"/>
      <w:r w:rsidR="00267363">
        <w:rPr>
          <w:rFonts w:ascii="Arial" w:eastAsia="Arial" w:hAnsi="Arial" w:cs="Times New Roman"/>
          <w:color w:val="000000"/>
          <w:sz w:val="18"/>
          <w:szCs w:val="23"/>
        </w:rPr>
        <w:t xml:space="preserve"> Golf</w:t>
      </w:r>
      <w:r w:rsidRPr="00D82A55">
        <w:rPr>
          <w:rFonts w:ascii="Arial" w:eastAsia="Arial" w:hAnsi="Arial" w:cs="Times New Roman"/>
          <w:color w:val="000000"/>
          <w:sz w:val="18"/>
          <w:szCs w:val="23"/>
        </w:rPr>
        <w:t xml:space="preserve"> en direct ; </w:t>
      </w:r>
    </w:p>
    <w:p w14:paraId="1D5895A5" w14:textId="77777777" w:rsidR="00130914" w:rsidRPr="00D82A55" w:rsidRDefault="00130914" w:rsidP="00130914">
      <w:pPr>
        <w:numPr>
          <w:ilvl w:val="0"/>
          <w:numId w:val="6"/>
        </w:numPr>
        <w:spacing w:before="60" w:after="0" w:line="240" w:lineRule="auto"/>
        <w:jc w:val="both"/>
        <w:rPr>
          <w:rFonts w:ascii="Arial" w:eastAsia="Arial" w:hAnsi="Arial" w:cs="Times New Roman"/>
          <w:color w:val="000000"/>
          <w:sz w:val="18"/>
          <w:szCs w:val="23"/>
        </w:rPr>
      </w:pPr>
      <w:proofErr w:type="gramStart"/>
      <w:r w:rsidRPr="00D82A55">
        <w:rPr>
          <w:rFonts w:ascii="Arial" w:eastAsia="Arial" w:hAnsi="Arial" w:cs="Times New Roman"/>
          <w:color w:val="000000"/>
          <w:sz w:val="18"/>
          <w:szCs w:val="23"/>
        </w:rPr>
        <w:t>gestion</w:t>
      </w:r>
      <w:proofErr w:type="gramEnd"/>
      <w:r w:rsidRPr="00D82A55">
        <w:rPr>
          <w:rFonts w:ascii="Arial" w:eastAsia="Arial" w:hAnsi="Arial" w:cs="Times New Roman"/>
          <w:color w:val="000000"/>
          <w:sz w:val="18"/>
          <w:szCs w:val="23"/>
        </w:rPr>
        <w:t xml:space="preserve"> des événements que nous organisons ; </w:t>
      </w:r>
    </w:p>
    <w:p w14:paraId="231DBD47" w14:textId="77777777" w:rsidR="00130914" w:rsidRPr="00D82A55" w:rsidRDefault="00130914" w:rsidP="00130914">
      <w:pPr>
        <w:numPr>
          <w:ilvl w:val="0"/>
          <w:numId w:val="6"/>
        </w:numPr>
        <w:spacing w:before="60" w:after="0" w:line="240" w:lineRule="auto"/>
        <w:jc w:val="both"/>
        <w:rPr>
          <w:rFonts w:ascii="Arial" w:eastAsia="Arial" w:hAnsi="Arial" w:cs="Times New Roman"/>
          <w:color w:val="000000"/>
          <w:sz w:val="18"/>
          <w:szCs w:val="23"/>
        </w:rPr>
      </w:pPr>
      <w:proofErr w:type="gramStart"/>
      <w:r w:rsidRPr="00D82A55">
        <w:rPr>
          <w:rFonts w:ascii="Arial" w:eastAsia="Arial" w:hAnsi="Arial" w:cs="Times New Roman"/>
          <w:color w:val="000000"/>
          <w:sz w:val="18"/>
          <w:szCs w:val="23"/>
        </w:rPr>
        <w:t>gestion</w:t>
      </w:r>
      <w:proofErr w:type="gramEnd"/>
      <w:r w:rsidRPr="00D82A55">
        <w:rPr>
          <w:rFonts w:ascii="Arial" w:eastAsia="Arial" w:hAnsi="Arial" w:cs="Times New Roman"/>
          <w:color w:val="000000"/>
          <w:sz w:val="18"/>
          <w:szCs w:val="23"/>
        </w:rPr>
        <w:t xml:space="preserve"> des comptes clients ;</w:t>
      </w:r>
    </w:p>
    <w:p w14:paraId="46F2FF98" w14:textId="77777777" w:rsidR="00130914" w:rsidRPr="00D82A55" w:rsidRDefault="00130914" w:rsidP="00130914">
      <w:pPr>
        <w:numPr>
          <w:ilvl w:val="0"/>
          <w:numId w:val="6"/>
        </w:numPr>
        <w:spacing w:before="60" w:after="0" w:line="240" w:lineRule="auto"/>
        <w:jc w:val="both"/>
        <w:rPr>
          <w:rFonts w:ascii="Arial" w:eastAsia="Arial" w:hAnsi="Arial" w:cs="Times New Roman"/>
          <w:color w:val="000000"/>
          <w:sz w:val="18"/>
          <w:szCs w:val="23"/>
        </w:rPr>
      </w:pPr>
      <w:proofErr w:type="gramStart"/>
      <w:r w:rsidRPr="00D82A55">
        <w:rPr>
          <w:rFonts w:ascii="Arial" w:eastAsia="Arial" w:hAnsi="Arial" w:cs="Times New Roman"/>
          <w:color w:val="000000"/>
          <w:sz w:val="18"/>
          <w:szCs w:val="23"/>
        </w:rPr>
        <w:t>amélioration</w:t>
      </w:r>
      <w:proofErr w:type="gramEnd"/>
      <w:r w:rsidRPr="00D82A55">
        <w:rPr>
          <w:rFonts w:ascii="Arial" w:eastAsia="Arial" w:hAnsi="Arial" w:cs="Times New Roman"/>
          <w:color w:val="000000"/>
          <w:sz w:val="18"/>
          <w:szCs w:val="23"/>
        </w:rPr>
        <w:t xml:space="preserve"> de nos services; </w:t>
      </w:r>
    </w:p>
    <w:p w14:paraId="734449E6" w14:textId="77777777" w:rsidR="00130914" w:rsidRPr="00D82A55" w:rsidRDefault="00130914" w:rsidP="00130914">
      <w:pPr>
        <w:numPr>
          <w:ilvl w:val="0"/>
          <w:numId w:val="6"/>
        </w:numPr>
        <w:spacing w:before="60" w:after="0" w:line="240" w:lineRule="auto"/>
        <w:jc w:val="both"/>
        <w:rPr>
          <w:rFonts w:ascii="Arial" w:eastAsia="Arial" w:hAnsi="Arial" w:cs="Times New Roman"/>
          <w:color w:val="000000"/>
          <w:sz w:val="18"/>
          <w:szCs w:val="23"/>
        </w:rPr>
      </w:pPr>
      <w:proofErr w:type="gramStart"/>
      <w:r w:rsidRPr="00D82A55">
        <w:rPr>
          <w:rFonts w:ascii="Arial" w:eastAsia="Arial" w:hAnsi="Arial" w:cs="Times New Roman"/>
          <w:color w:val="000000"/>
          <w:sz w:val="18"/>
          <w:szCs w:val="23"/>
        </w:rPr>
        <w:t>réponse</w:t>
      </w:r>
      <w:proofErr w:type="gramEnd"/>
      <w:r w:rsidRPr="00D82A55">
        <w:rPr>
          <w:rFonts w:ascii="Arial" w:eastAsia="Arial" w:hAnsi="Arial" w:cs="Times New Roman"/>
          <w:color w:val="000000"/>
          <w:sz w:val="18"/>
          <w:szCs w:val="23"/>
        </w:rPr>
        <w:t xml:space="preserve"> à nos obligations administratives ; </w:t>
      </w:r>
    </w:p>
    <w:p w14:paraId="6852531F" w14:textId="77777777" w:rsidR="00130914" w:rsidRPr="00D82A55" w:rsidRDefault="00130914" w:rsidP="00130914">
      <w:pPr>
        <w:numPr>
          <w:ilvl w:val="0"/>
          <w:numId w:val="6"/>
        </w:numPr>
        <w:spacing w:before="60" w:after="0" w:line="240" w:lineRule="auto"/>
        <w:jc w:val="both"/>
        <w:rPr>
          <w:rFonts w:ascii="Arial" w:eastAsia="Arial" w:hAnsi="Arial" w:cs="Times New Roman"/>
          <w:color w:val="000000"/>
          <w:sz w:val="18"/>
          <w:szCs w:val="23"/>
        </w:rPr>
      </w:pPr>
      <w:proofErr w:type="gramStart"/>
      <w:r w:rsidRPr="00D82A55">
        <w:rPr>
          <w:rFonts w:ascii="Arial" w:eastAsia="Arial" w:hAnsi="Arial" w:cs="Times New Roman"/>
          <w:color w:val="000000"/>
          <w:sz w:val="18"/>
          <w:szCs w:val="23"/>
        </w:rPr>
        <w:t>réalisation</w:t>
      </w:r>
      <w:proofErr w:type="gramEnd"/>
      <w:r w:rsidRPr="00D82A55">
        <w:rPr>
          <w:rFonts w:ascii="Arial" w:eastAsia="Arial" w:hAnsi="Arial" w:cs="Times New Roman"/>
          <w:color w:val="000000"/>
          <w:sz w:val="18"/>
          <w:szCs w:val="23"/>
        </w:rPr>
        <w:t xml:space="preserve"> de statistiques. </w:t>
      </w:r>
    </w:p>
    <w:p w14:paraId="394BB7B6" w14:textId="77777777" w:rsidR="00130914" w:rsidRPr="00D82A55" w:rsidRDefault="00130914" w:rsidP="00130914">
      <w:pPr>
        <w:spacing w:after="0" w:line="240" w:lineRule="auto"/>
        <w:ind w:left="720"/>
        <w:jc w:val="both"/>
        <w:rPr>
          <w:rFonts w:ascii="Arial" w:eastAsia="Arial" w:hAnsi="Arial" w:cs="Times New Roman"/>
          <w:color w:val="000000"/>
          <w:sz w:val="18"/>
          <w:szCs w:val="23"/>
        </w:rPr>
      </w:pPr>
    </w:p>
    <w:p w14:paraId="7DC079FE" w14:textId="77777777" w:rsidR="00130914" w:rsidRDefault="00130914" w:rsidP="00130914">
      <w:pPr>
        <w:spacing w:before="60" w:after="240" w:line="252" w:lineRule="auto"/>
        <w:jc w:val="both"/>
        <w:rPr>
          <w:rFonts w:ascii="Arial" w:eastAsia="Arial" w:hAnsi="Arial" w:cs="Times New Roman"/>
          <w:color w:val="003A5E"/>
          <w:sz w:val="18"/>
          <w:szCs w:val="23"/>
        </w:rPr>
      </w:pPr>
      <w:bookmarkStart w:id="5" w:name="_Toc520367519"/>
      <w:bookmarkStart w:id="6" w:name="_Toc520908595"/>
    </w:p>
    <w:p w14:paraId="2B4C846B" w14:textId="77777777" w:rsidR="00130914" w:rsidRDefault="00130914" w:rsidP="00130914">
      <w:pPr>
        <w:spacing w:before="60" w:after="240" w:line="252" w:lineRule="auto"/>
        <w:jc w:val="both"/>
        <w:rPr>
          <w:rFonts w:ascii="Arial" w:eastAsia="Arial" w:hAnsi="Arial" w:cs="Times New Roman"/>
          <w:color w:val="003A5E"/>
          <w:sz w:val="18"/>
          <w:szCs w:val="23"/>
        </w:rPr>
      </w:pPr>
    </w:p>
    <w:p w14:paraId="28D386BA" w14:textId="3180B8F7" w:rsidR="00130914" w:rsidRPr="00D82A55" w:rsidRDefault="00130914" w:rsidP="00130914">
      <w:pPr>
        <w:spacing w:before="60" w:after="240" w:line="252" w:lineRule="auto"/>
        <w:jc w:val="both"/>
        <w:rPr>
          <w:rFonts w:ascii="Arial" w:eastAsia="Arial" w:hAnsi="Arial" w:cs="Times New Roman"/>
          <w:color w:val="003A5E"/>
          <w:sz w:val="18"/>
          <w:szCs w:val="23"/>
        </w:rPr>
      </w:pPr>
      <w:r w:rsidRPr="00D82A55">
        <w:rPr>
          <w:rFonts w:ascii="Arial" w:eastAsia="Arial" w:hAnsi="Arial" w:cs="Times New Roman"/>
          <w:color w:val="003A5E"/>
          <w:sz w:val="18"/>
          <w:szCs w:val="23"/>
        </w:rPr>
        <w:t>Durées de conservation</w:t>
      </w:r>
      <w:bookmarkEnd w:id="5"/>
      <w:bookmarkEnd w:id="6"/>
    </w:p>
    <w:p w14:paraId="3546DE5B" w14:textId="14F61F46" w:rsidR="00130914" w:rsidRDefault="00130914">
      <w:pPr>
        <w:rPr>
          <w:rFonts w:ascii="Arial" w:eastAsia="Arial" w:hAnsi="Arial" w:cs="Times New Roman"/>
          <w:color w:val="000000"/>
          <w:sz w:val="18"/>
          <w:szCs w:val="23"/>
        </w:rPr>
      </w:pPr>
      <w:r w:rsidRPr="00D82A55">
        <w:rPr>
          <w:rFonts w:ascii="Arial" w:eastAsia="Arial" w:hAnsi="Arial" w:cs="Times New Roman"/>
          <w:color w:val="000000"/>
          <w:sz w:val="18"/>
          <w:szCs w:val="23"/>
        </w:rPr>
        <w:t>La durée de conservation des données de nos clients est définie au regard des contraintes légales et contractuelles qui pèsent sur nous et à défaut en fonction de nos besoins et notamment selon les principes suivants </w:t>
      </w:r>
    </w:p>
    <w:tbl>
      <w:tblPr>
        <w:tblStyle w:val="TableauGrille4-Accentuation31"/>
        <w:tblW w:w="9067" w:type="dxa"/>
        <w:tblLook w:val="04A0" w:firstRow="1" w:lastRow="0" w:firstColumn="1" w:lastColumn="0" w:noHBand="0" w:noVBand="1"/>
      </w:tblPr>
      <w:tblGrid>
        <w:gridCol w:w="1271"/>
        <w:gridCol w:w="7796"/>
      </w:tblGrid>
      <w:tr w:rsidR="00130914" w:rsidRPr="00D82A55" w14:paraId="6766AAD7" w14:textId="77777777" w:rsidTr="00F4486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271" w:type="dxa"/>
            <w:vAlign w:val="center"/>
            <w:hideMark/>
          </w:tcPr>
          <w:p w14:paraId="4E7D5821" w14:textId="77777777" w:rsidR="00130914" w:rsidRPr="00D82A55" w:rsidRDefault="00130914" w:rsidP="00F44867">
            <w:pPr>
              <w:jc w:val="center"/>
              <w:rPr>
                <w:rFonts w:ascii="Arial" w:eastAsia="Arial" w:hAnsi="Arial" w:cs="Times New Roman"/>
                <w:sz w:val="18"/>
                <w:szCs w:val="24"/>
              </w:rPr>
            </w:pPr>
            <w:proofErr w:type="spellStart"/>
            <w:r w:rsidRPr="00D82A55">
              <w:rPr>
                <w:rFonts w:ascii="Arial" w:eastAsia="Arial" w:hAnsi="Arial" w:cs="Times New Roman"/>
                <w:sz w:val="18"/>
                <w:szCs w:val="23"/>
              </w:rPr>
              <w:t>Traitement</w:t>
            </w:r>
            <w:proofErr w:type="spellEnd"/>
          </w:p>
        </w:tc>
        <w:tc>
          <w:tcPr>
            <w:tcW w:w="7796" w:type="dxa"/>
            <w:vAlign w:val="center"/>
            <w:hideMark/>
          </w:tcPr>
          <w:p w14:paraId="39AAC57A" w14:textId="77777777" w:rsidR="00130914" w:rsidRPr="00D82A55" w:rsidRDefault="00130914" w:rsidP="00F44867">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Times New Roman"/>
                <w:sz w:val="18"/>
                <w:szCs w:val="23"/>
              </w:rPr>
            </w:pPr>
            <w:r w:rsidRPr="00D82A55">
              <w:rPr>
                <w:rFonts w:ascii="Arial" w:eastAsia="Arial" w:hAnsi="Arial" w:cs="Times New Roman"/>
                <w:sz w:val="18"/>
                <w:szCs w:val="23"/>
              </w:rPr>
              <w:t>Durée de conservation</w:t>
            </w:r>
          </w:p>
        </w:tc>
      </w:tr>
      <w:tr w:rsidR="00130914" w:rsidRPr="00D82A55" w14:paraId="3FDAFCE5" w14:textId="77777777" w:rsidTr="00F44867">
        <w:trPr>
          <w:cnfStyle w:val="000000100000" w:firstRow="0" w:lastRow="0" w:firstColumn="0" w:lastColumn="0" w:oddVBand="0" w:evenVBand="0" w:oddHBand="1" w:evenHBand="0" w:firstRowFirstColumn="0" w:firstRowLastColumn="0" w:lastRowFirstColumn="0" w:lastRowLastColumn="0"/>
          <w:trHeight w:val="783"/>
        </w:trPr>
        <w:tc>
          <w:tcPr>
            <w:cnfStyle w:val="001000000000" w:firstRow="0" w:lastRow="0" w:firstColumn="1" w:lastColumn="0" w:oddVBand="0" w:evenVBand="0" w:oddHBand="0" w:evenHBand="0" w:firstRowFirstColumn="0" w:firstRowLastColumn="0" w:lastRowFirstColumn="0" w:lastRowLastColumn="0"/>
            <w:tcW w:w="1271" w:type="dxa"/>
            <w:vAlign w:val="center"/>
            <w:hideMark/>
          </w:tcPr>
          <w:p w14:paraId="68B4EBEB" w14:textId="77777777" w:rsidR="00130914" w:rsidRPr="00D82A55" w:rsidRDefault="00130914" w:rsidP="00F44867">
            <w:pPr>
              <w:jc w:val="both"/>
              <w:rPr>
                <w:rFonts w:ascii="Arial" w:eastAsia="Arial" w:hAnsi="Arial" w:cs="Times New Roman"/>
                <w:color w:val="000000"/>
                <w:sz w:val="18"/>
                <w:szCs w:val="23"/>
              </w:rPr>
            </w:pPr>
            <w:r w:rsidRPr="00D82A55">
              <w:rPr>
                <w:rFonts w:ascii="Arial" w:eastAsia="Arial" w:hAnsi="Arial" w:cs="Times New Roman"/>
                <w:color w:val="000000"/>
                <w:sz w:val="18"/>
                <w:szCs w:val="23"/>
              </w:rPr>
              <w:t xml:space="preserve">Données </w:t>
            </w:r>
            <w:proofErr w:type="gramStart"/>
            <w:r w:rsidRPr="00D82A55">
              <w:rPr>
                <w:rFonts w:ascii="Arial" w:eastAsia="Arial" w:hAnsi="Arial" w:cs="Times New Roman"/>
                <w:color w:val="000000"/>
                <w:sz w:val="18"/>
                <w:szCs w:val="23"/>
              </w:rPr>
              <w:t>relatives</w:t>
            </w:r>
            <w:proofErr w:type="gramEnd"/>
            <w:r w:rsidRPr="00D82A55">
              <w:rPr>
                <w:rFonts w:ascii="Arial" w:eastAsia="Arial" w:hAnsi="Arial" w:cs="Times New Roman"/>
                <w:color w:val="000000"/>
                <w:sz w:val="18"/>
                <w:szCs w:val="23"/>
              </w:rPr>
              <w:t xml:space="preserve"> aux clients</w:t>
            </w:r>
          </w:p>
        </w:tc>
        <w:tc>
          <w:tcPr>
            <w:tcW w:w="7796" w:type="dxa"/>
            <w:vAlign w:val="center"/>
            <w:hideMark/>
          </w:tcPr>
          <w:p w14:paraId="7FCB9333" w14:textId="77777777" w:rsidR="00130914" w:rsidRPr="00D82A55" w:rsidRDefault="00130914" w:rsidP="00F44867">
            <w:pPr>
              <w:jc w:val="both"/>
              <w:cnfStyle w:val="000000100000" w:firstRow="0" w:lastRow="0" w:firstColumn="0" w:lastColumn="0" w:oddVBand="0" w:evenVBand="0" w:oddHBand="1" w:evenHBand="0" w:firstRowFirstColumn="0" w:firstRowLastColumn="0" w:lastRowFirstColumn="0" w:lastRowLastColumn="0"/>
              <w:rPr>
                <w:rFonts w:ascii="Arial" w:eastAsia="Arial" w:hAnsi="Arial" w:cs="Times New Roman"/>
                <w:bCs/>
                <w:color w:val="000000"/>
                <w:sz w:val="18"/>
                <w:szCs w:val="23"/>
              </w:rPr>
            </w:pPr>
            <w:r w:rsidRPr="00D82A55">
              <w:rPr>
                <w:rFonts w:ascii="Arial" w:eastAsia="Arial" w:hAnsi="Arial" w:cs="Times New Roman"/>
                <w:bCs/>
                <w:color w:val="000000"/>
                <w:sz w:val="18"/>
                <w:szCs w:val="23"/>
              </w:rPr>
              <w:t xml:space="preserve">Pendant la durée des relations </w:t>
            </w:r>
            <w:proofErr w:type="spellStart"/>
            <w:r w:rsidRPr="00D82A55">
              <w:rPr>
                <w:rFonts w:ascii="Arial" w:eastAsia="Arial" w:hAnsi="Arial" w:cs="Times New Roman"/>
                <w:bCs/>
                <w:color w:val="000000"/>
                <w:sz w:val="18"/>
                <w:szCs w:val="23"/>
              </w:rPr>
              <w:t>contractuelles</w:t>
            </w:r>
            <w:proofErr w:type="spellEnd"/>
            <w:r w:rsidRPr="00D82A55">
              <w:rPr>
                <w:rFonts w:ascii="Arial" w:eastAsia="Arial" w:hAnsi="Arial" w:cs="Times New Roman"/>
                <w:bCs/>
                <w:color w:val="000000"/>
                <w:sz w:val="18"/>
                <w:szCs w:val="23"/>
              </w:rPr>
              <w:t xml:space="preserve">, </w:t>
            </w:r>
            <w:proofErr w:type="spellStart"/>
            <w:r w:rsidRPr="00D82A55">
              <w:rPr>
                <w:rFonts w:ascii="Arial" w:eastAsia="Arial" w:hAnsi="Arial" w:cs="Times New Roman"/>
                <w:bCs/>
                <w:color w:val="000000"/>
                <w:sz w:val="18"/>
                <w:szCs w:val="23"/>
              </w:rPr>
              <w:t>augmentée</w:t>
            </w:r>
            <w:proofErr w:type="spellEnd"/>
            <w:r w:rsidRPr="00D82A55">
              <w:rPr>
                <w:rFonts w:ascii="Arial" w:eastAsia="Arial" w:hAnsi="Arial" w:cs="Times New Roman"/>
                <w:bCs/>
                <w:color w:val="000000"/>
                <w:sz w:val="18"/>
                <w:szCs w:val="23"/>
              </w:rPr>
              <w:t xml:space="preserve"> de 3 </w:t>
            </w:r>
            <w:proofErr w:type="spellStart"/>
            <w:r w:rsidRPr="00D82A55">
              <w:rPr>
                <w:rFonts w:ascii="Arial" w:eastAsia="Arial" w:hAnsi="Arial" w:cs="Times New Roman"/>
                <w:bCs/>
                <w:color w:val="000000"/>
                <w:sz w:val="18"/>
                <w:szCs w:val="23"/>
              </w:rPr>
              <w:t>ans</w:t>
            </w:r>
            <w:proofErr w:type="spellEnd"/>
            <w:r w:rsidRPr="00D82A55">
              <w:rPr>
                <w:rFonts w:ascii="Arial" w:eastAsia="Arial" w:hAnsi="Arial" w:cs="Times New Roman"/>
                <w:bCs/>
                <w:color w:val="000000"/>
                <w:sz w:val="18"/>
                <w:szCs w:val="23"/>
              </w:rPr>
              <w:t xml:space="preserve"> à des fins </w:t>
            </w:r>
            <w:proofErr w:type="spellStart"/>
            <w:r w:rsidRPr="00D82A55">
              <w:rPr>
                <w:rFonts w:ascii="Arial" w:eastAsia="Arial" w:hAnsi="Arial" w:cs="Times New Roman"/>
                <w:bCs/>
                <w:color w:val="000000"/>
                <w:sz w:val="18"/>
                <w:szCs w:val="23"/>
              </w:rPr>
              <w:t>d’animation</w:t>
            </w:r>
            <w:proofErr w:type="spellEnd"/>
            <w:r w:rsidRPr="00D82A55">
              <w:rPr>
                <w:rFonts w:ascii="Arial" w:eastAsia="Arial" w:hAnsi="Arial" w:cs="Times New Roman"/>
                <w:bCs/>
                <w:color w:val="000000"/>
                <w:sz w:val="18"/>
                <w:szCs w:val="23"/>
              </w:rPr>
              <w:t xml:space="preserve"> et de prospection, sans </w:t>
            </w:r>
            <w:proofErr w:type="spellStart"/>
            <w:r w:rsidRPr="00D82A55">
              <w:rPr>
                <w:rFonts w:ascii="Arial" w:eastAsia="Arial" w:hAnsi="Arial" w:cs="Times New Roman"/>
                <w:bCs/>
                <w:color w:val="000000"/>
                <w:sz w:val="18"/>
                <w:szCs w:val="23"/>
              </w:rPr>
              <w:t>préjudice</w:t>
            </w:r>
            <w:proofErr w:type="spellEnd"/>
            <w:r w:rsidRPr="00D82A55">
              <w:rPr>
                <w:rFonts w:ascii="Arial" w:eastAsia="Arial" w:hAnsi="Arial" w:cs="Times New Roman"/>
                <w:bCs/>
                <w:color w:val="000000"/>
                <w:sz w:val="18"/>
                <w:szCs w:val="23"/>
              </w:rPr>
              <w:t xml:space="preserve"> des obligations de conservation </w:t>
            </w:r>
            <w:proofErr w:type="spellStart"/>
            <w:r w:rsidRPr="00D82A55">
              <w:rPr>
                <w:rFonts w:ascii="Arial" w:eastAsia="Arial" w:hAnsi="Arial" w:cs="Times New Roman"/>
                <w:bCs/>
                <w:color w:val="000000"/>
                <w:sz w:val="18"/>
                <w:szCs w:val="23"/>
              </w:rPr>
              <w:t>ou</w:t>
            </w:r>
            <w:proofErr w:type="spellEnd"/>
            <w:r w:rsidRPr="00D82A55">
              <w:rPr>
                <w:rFonts w:ascii="Arial" w:eastAsia="Arial" w:hAnsi="Arial" w:cs="Times New Roman"/>
                <w:bCs/>
                <w:color w:val="000000"/>
                <w:sz w:val="18"/>
                <w:szCs w:val="23"/>
              </w:rPr>
              <w:t xml:space="preserve"> des </w:t>
            </w:r>
            <w:proofErr w:type="spellStart"/>
            <w:r w:rsidRPr="00D82A55">
              <w:rPr>
                <w:rFonts w:ascii="Arial" w:eastAsia="Arial" w:hAnsi="Arial" w:cs="Times New Roman"/>
                <w:bCs/>
                <w:color w:val="000000"/>
                <w:sz w:val="18"/>
                <w:szCs w:val="23"/>
              </w:rPr>
              <w:t>délais</w:t>
            </w:r>
            <w:proofErr w:type="spellEnd"/>
            <w:r w:rsidRPr="00D82A55">
              <w:rPr>
                <w:rFonts w:ascii="Arial" w:eastAsia="Arial" w:hAnsi="Arial" w:cs="Times New Roman"/>
                <w:bCs/>
                <w:color w:val="000000"/>
                <w:sz w:val="18"/>
                <w:szCs w:val="23"/>
              </w:rPr>
              <w:t xml:space="preserve"> de prescription</w:t>
            </w:r>
          </w:p>
        </w:tc>
      </w:tr>
      <w:tr w:rsidR="00130914" w:rsidRPr="00D82A55" w14:paraId="06FFF000" w14:textId="77777777" w:rsidTr="00F44867">
        <w:trPr>
          <w:trHeight w:val="553"/>
        </w:trPr>
        <w:tc>
          <w:tcPr>
            <w:cnfStyle w:val="001000000000" w:firstRow="0" w:lastRow="0" w:firstColumn="1" w:lastColumn="0" w:oddVBand="0" w:evenVBand="0" w:oddHBand="0" w:evenHBand="0" w:firstRowFirstColumn="0" w:firstRowLastColumn="0" w:lastRowFirstColumn="0" w:lastRowLastColumn="0"/>
            <w:tcW w:w="1271" w:type="dxa"/>
            <w:vAlign w:val="center"/>
            <w:hideMark/>
          </w:tcPr>
          <w:p w14:paraId="4F24B049" w14:textId="77777777" w:rsidR="00130914" w:rsidRPr="00D82A55" w:rsidRDefault="00130914" w:rsidP="00F44867">
            <w:pPr>
              <w:jc w:val="both"/>
              <w:rPr>
                <w:rFonts w:ascii="Arial" w:eastAsia="Arial" w:hAnsi="Arial" w:cs="Times New Roman"/>
                <w:color w:val="000000"/>
                <w:sz w:val="18"/>
                <w:szCs w:val="23"/>
              </w:rPr>
            </w:pPr>
            <w:r w:rsidRPr="00D82A55">
              <w:rPr>
                <w:rFonts w:ascii="Arial" w:eastAsia="Arial" w:hAnsi="Arial" w:cs="Times New Roman"/>
                <w:color w:val="000000"/>
                <w:sz w:val="18"/>
                <w:szCs w:val="23"/>
              </w:rPr>
              <w:t>Données techniques</w:t>
            </w:r>
          </w:p>
        </w:tc>
        <w:tc>
          <w:tcPr>
            <w:tcW w:w="7796" w:type="dxa"/>
            <w:vAlign w:val="center"/>
            <w:hideMark/>
          </w:tcPr>
          <w:p w14:paraId="4D8BCB38" w14:textId="77777777" w:rsidR="00130914" w:rsidRPr="00D82A55" w:rsidRDefault="00130914" w:rsidP="00F44867">
            <w:pPr>
              <w:jc w:val="both"/>
              <w:cnfStyle w:val="000000000000" w:firstRow="0" w:lastRow="0" w:firstColumn="0" w:lastColumn="0" w:oddVBand="0" w:evenVBand="0" w:oddHBand="0" w:evenHBand="0" w:firstRowFirstColumn="0" w:firstRowLastColumn="0" w:lastRowFirstColumn="0" w:lastRowLastColumn="0"/>
              <w:rPr>
                <w:rFonts w:ascii="Arial" w:eastAsia="Arial" w:hAnsi="Arial" w:cs="Times New Roman"/>
                <w:bCs/>
                <w:color w:val="000000"/>
                <w:sz w:val="18"/>
                <w:szCs w:val="23"/>
              </w:rPr>
            </w:pPr>
            <w:r w:rsidRPr="00D82A55">
              <w:rPr>
                <w:rFonts w:ascii="Arial" w:eastAsia="Arial" w:hAnsi="Arial" w:cs="Times New Roman"/>
                <w:bCs/>
                <w:color w:val="000000"/>
                <w:sz w:val="18"/>
                <w:szCs w:val="23"/>
              </w:rPr>
              <w:t xml:space="preserve">1 an à </w:t>
            </w:r>
            <w:proofErr w:type="spellStart"/>
            <w:r w:rsidRPr="00D82A55">
              <w:rPr>
                <w:rFonts w:ascii="Arial" w:eastAsia="Arial" w:hAnsi="Arial" w:cs="Times New Roman"/>
                <w:bCs/>
                <w:color w:val="000000"/>
                <w:sz w:val="18"/>
                <w:szCs w:val="23"/>
              </w:rPr>
              <w:t>compter</w:t>
            </w:r>
            <w:proofErr w:type="spellEnd"/>
            <w:r w:rsidRPr="00D82A55">
              <w:rPr>
                <w:rFonts w:ascii="Arial" w:eastAsia="Arial" w:hAnsi="Arial" w:cs="Times New Roman"/>
                <w:bCs/>
                <w:color w:val="000000"/>
                <w:sz w:val="18"/>
                <w:szCs w:val="23"/>
              </w:rPr>
              <w:t xml:space="preserve"> de </w:t>
            </w:r>
            <w:proofErr w:type="spellStart"/>
            <w:r w:rsidRPr="00D82A55">
              <w:rPr>
                <w:rFonts w:ascii="Arial" w:eastAsia="Arial" w:hAnsi="Arial" w:cs="Times New Roman"/>
                <w:bCs/>
                <w:color w:val="000000"/>
                <w:sz w:val="18"/>
                <w:szCs w:val="23"/>
              </w:rPr>
              <w:t>leur</w:t>
            </w:r>
            <w:proofErr w:type="spellEnd"/>
            <w:r w:rsidRPr="00D82A55">
              <w:rPr>
                <w:rFonts w:ascii="Arial" w:eastAsia="Arial" w:hAnsi="Arial" w:cs="Times New Roman"/>
                <w:bCs/>
                <w:color w:val="000000"/>
                <w:sz w:val="18"/>
                <w:szCs w:val="23"/>
              </w:rPr>
              <w:t xml:space="preserve"> </w:t>
            </w:r>
            <w:proofErr w:type="spellStart"/>
            <w:r w:rsidRPr="00D82A55">
              <w:rPr>
                <w:rFonts w:ascii="Arial" w:eastAsia="Arial" w:hAnsi="Arial" w:cs="Times New Roman"/>
                <w:bCs/>
                <w:color w:val="000000"/>
                <w:sz w:val="18"/>
                <w:szCs w:val="23"/>
              </w:rPr>
              <w:t>collecte</w:t>
            </w:r>
            <w:proofErr w:type="spellEnd"/>
          </w:p>
        </w:tc>
      </w:tr>
      <w:tr w:rsidR="00130914" w:rsidRPr="00D82A55" w14:paraId="143FC1D6" w14:textId="77777777" w:rsidTr="00F44867">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23A6DC82" w14:textId="77777777" w:rsidR="00130914" w:rsidRPr="00D82A55" w:rsidRDefault="00130914" w:rsidP="00F44867">
            <w:pPr>
              <w:jc w:val="both"/>
              <w:rPr>
                <w:rFonts w:ascii="Arial" w:eastAsia="Arial" w:hAnsi="Arial" w:cs="Times New Roman"/>
                <w:color w:val="000000"/>
                <w:sz w:val="18"/>
                <w:szCs w:val="23"/>
              </w:rPr>
            </w:pPr>
            <w:r w:rsidRPr="00D82A55">
              <w:rPr>
                <w:rFonts w:ascii="Arial" w:eastAsia="Arial" w:hAnsi="Arial" w:cs="Times New Roman"/>
                <w:color w:val="000000"/>
                <w:sz w:val="18"/>
                <w:szCs w:val="23"/>
              </w:rPr>
              <w:t>Cookies</w:t>
            </w:r>
          </w:p>
        </w:tc>
        <w:tc>
          <w:tcPr>
            <w:tcW w:w="7796" w:type="dxa"/>
            <w:vAlign w:val="center"/>
          </w:tcPr>
          <w:p w14:paraId="53663D05" w14:textId="77777777" w:rsidR="00130914" w:rsidRPr="00D82A55" w:rsidRDefault="00130914" w:rsidP="00F44867">
            <w:pPr>
              <w:jc w:val="both"/>
              <w:cnfStyle w:val="000000100000" w:firstRow="0" w:lastRow="0" w:firstColumn="0" w:lastColumn="0" w:oddVBand="0" w:evenVBand="0" w:oddHBand="1" w:evenHBand="0" w:firstRowFirstColumn="0" w:firstRowLastColumn="0" w:lastRowFirstColumn="0" w:lastRowLastColumn="0"/>
              <w:rPr>
                <w:rFonts w:ascii="Arial" w:eastAsia="Arial" w:hAnsi="Arial" w:cs="Times New Roman"/>
                <w:bCs/>
                <w:color w:val="000000"/>
                <w:sz w:val="18"/>
                <w:szCs w:val="23"/>
              </w:rPr>
            </w:pPr>
            <w:r w:rsidRPr="00D82A55">
              <w:rPr>
                <w:rFonts w:ascii="Arial" w:eastAsia="Arial" w:hAnsi="Arial" w:cs="Times New Roman"/>
                <w:bCs/>
                <w:color w:val="000000"/>
                <w:sz w:val="18"/>
                <w:szCs w:val="23"/>
              </w:rPr>
              <w:t xml:space="preserve">13 </w:t>
            </w:r>
            <w:proofErr w:type="spellStart"/>
            <w:r w:rsidRPr="00D82A55">
              <w:rPr>
                <w:rFonts w:ascii="Arial" w:eastAsia="Arial" w:hAnsi="Arial" w:cs="Times New Roman"/>
                <w:bCs/>
                <w:color w:val="000000"/>
                <w:sz w:val="18"/>
                <w:szCs w:val="23"/>
              </w:rPr>
              <w:t>mois</w:t>
            </w:r>
            <w:proofErr w:type="spellEnd"/>
          </w:p>
        </w:tc>
      </w:tr>
    </w:tbl>
    <w:p w14:paraId="2FF3C99B" w14:textId="77777777" w:rsidR="00130914" w:rsidRDefault="00130914" w:rsidP="00130914">
      <w:pPr>
        <w:spacing w:after="0" w:line="240" w:lineRule="auto"/>
        <w:jc w:val="both"/>
        <w:rPr>
          <w:rFonts w:ascii="Arial" w:eastAsia="Arial" w:hAnsi="Arial" w:cs="Times New Roman"/>
          <w:color w:val="000000"/>
          <w:sz w:val="18"/>
          <w:szCs w:val="23"/>
        </w:rPr>
      </w:pPr>
    </w:p>
    <w:p w14:paraId="368A05F8" w14:textId="77777777" w:rsidR="00130914" w:rsidRPr="00D82A55" w:rsidRDefault="00130914" w:rsidP="00130914">
      <w:pPr>
        <w:spacing w:after="0" w:line="240" w:lineRule="auto"/>
        <w:jc w:val="both"/>
        <w:rPr>
          <w:rFonts w:ascii="Arial" w:eastAsia="Arial" w:hAnsi="Arial" w:cs="Times New Roman"/>
          <w:color w:val="000000"/>
          <w:sz w:val="18"/>
          <w:szCs w:val="23"/>
        </w:rPr>
      </w:pPr>
      <w:r w:rsidRPr="00D82A55">
        <w:rPr>
          <w:rFonts w:ascii="Arial" w:eastAsia="Arial" w:hAnsi="Arial" w:cs="Times New Roman"/>
          <w:color w:val="000000"/>
          <w:sz w:val="18"/>
          <w:szCs w:val="23"/>
        </w:rPr>
        <w:t>Passé les délais fixés, les données sont soit supprimées, soit conservées après avoir été anonymisées, notamment pour des raisons d’usages statistiques. Elles peuvent être conservées en cas de précontentieux et contentieux.</w:t>
      </w:r>
    </w:p>
    <w:p w14:paraId="6813B995" w14:textId="77777777" w:rsidR="00130914" w:rsidRPr="00D82A55" w:rsidRDefault="00130914" w:rsidP="00130914">
      <w:pPr>
        <w:spacing w:after="0" w:line="240" w:lineRule="auto"/>
        <w:jc w:val="both"/>
        <w:rPr>
          <w:rFonts w:ascii="Arial" w:eastAsia="Arial" w:hAnsi="Arial" w:cs="Times New Roman"/>
          <w:color w:val="000000"/>
          <w:sz w:val="18"/>
          <w:szCs w:val="23"/>
        </w:rPr>
      </w:pPr>
    </w:p>
    <w:p w14:paraId="57C375B3" w14:textId="6CFBDA20" w:rsidR="00130914" w:rsidRDefault="00130914" w:rsidP="00130914">
      <w:pPr>
        <w:spacing w:after="0" w:line="240" w:lineRule="auto"/>
        <w:jc w:val="both"/>
        <w:rPr>
          <w:rFonts w:ascii="Arial" w:eastAsia="Arial" w:hAnsi="Arial" w:cs="Times New Roman"/>
          <w:color w:val="000000"/>
          <w:sz w:val="18"/>
          <w:szCs w:val="23"/>
        </w:rPr>
      </w:pPr>
      <w:r w:rsidRPr="00D82A55">
        <w:rPr>
          <w:rFonts w:ascii="Arial" w:eastAsia="Arial" w:hAnsi="Arial" w:cs="Times New Roman"/>
          <w:color w:val="000000"/>
          <w:sz w:val="18"/>
          <w:szCs w:val="23"/>
        </w:rPr>
        <w:t>Il est rappelé aux clients que la suppression ou l’anonymisation sont des opérations irréversibles et nous ne sommes plus, par la suite, en mesure de les restaurer.</w:t>
      </w:r>
    </w:p>
    <w:p w14:paraId="14EBDDFC" w14:textId="77777777" w:rsidR="00130914" w:rsidRPr="00D82A55" w:rsidRDefault="00130914" w:rsidP="00130914">
      <w:pPr>
        <w:spacing w:after="0" w:line="240" w:lineRule="auto"/>
        <w:jc w:val="both"/>
        <w:rPr>
          <w:rFonts w:ascii="Arial" w:eastAsia="Arial" w:hAnsi="Arial" w:cs="Times New Roman"/>
          <w:color w:val="000000"/>
          <w:sz w:val="18"/>
          <w:szCs w:val="23"/>
        </w:rPr>
      </w:pPr>
    </w:p>
    <w:p w14:paraId="65932F67" w14:textId="77777777" w:rsidR="00130914" w:rsidRPr="00D82A55" w:rsidRDefault="00130914" w:rsidP="00130914">
      <w:pPr>
        <w:spacing w:before="60" w:after="240" w:line="252" w:lineRule="auto"/>
        <w:jc w:val="both"/>
        <w:rPr>
          <w:rFonts w:ascii="Arial" w:eastAsia="Arial" w:hAnsi="Arial" w:cs="Times New Roman"/>
          <w:color w:val="003A5E"/>
          <w:sz w:val="18"/>
          <w:szCs w:val="23"/>
        </w:rPr>
      </w:pPr>
      <w:bookmarkStart w:id="7" w:name="_Toc520367520"/>
      <w:bookmarkStart w:id="8" w:name="_Toc520908596"/>
      <w:r w:rsidRPr="00D82A55">
        <w:rPr>
          <w:rFonts w:ascii="Arial" w:eastAsia="Arial" w:hAnsi="Arial" w:cs="Times New Roman"/>
          <w:color w:val="003A5E"/>
          <w:sz w:val="18"/>
          <w:szCs w:val="23"/>
        </w:rPr>
        <w:t>Base légale</w:t>
      </w:r>
      <w:bookmarkEnd w:id="7"/>
      <w:bookmarkEnd w:id="8"/>
    </w:p>
    <w:p w14:paraId="5A8E6459" w14:textId="77777777" w:rsidR="00130914" w:rsidRPr="00D82A55" w:rsidRDefault="00130914" w:rsidP="00130914">
      <w:pPr>
        <w:spacing w:before="60" w:after="240" w:line="252" w:lineRule="auto"/>
        <w:jc w:val="both"/>
        <w:rPr>
          <w:rFonts w:ascii="Arial" w:eastAsia="Arial" w:hAnsi="Arial" w:cs="Times New Roman"/>
          <w:color w:val="000000"/>
          <w:sz w:val="18"/>
          <w:szCs w:val="23"/>
        </w:rPr>
      </w:pPr>
      <w:r w:rsidRPr="00D82A55">
        <w:rPr>
          <w:rFonts w:ascii="Arial" w:eastAsia="Arial" w:hAnsi="Arial" w:cs="Times New Roman"/>
          <w:color w:val="000000"/>
          <w:sz w:val="18"/>
          <w:szCs w:val="23"/>
        </w:rPr>
        <w:t xml:space="preserve">Les traitements que nous mettons en œuvre au titre de la présente politique ont tous pour base légalement la mise en œuvre de mesures contractuelles ou précontractuelles ou, dans certains cas, le consentement du client (ex : envoi de messages de prospection commerciale). </w:t>
      </w:r>
    </w:p>
    <w:p w14:paraId="23AC93AF" w14:textId="77777777" w:rsidR="00130914" w:rsidRPr="00D82A55" w:rsidRDefault="00130914" w:rsidP="00130914">
      <w:pPr>
        <w:numPr>
          <w:ilvl w:val="0"/>
          <w:numId w:val="1"/>
        </w:numPr>
        <w:spacing w:before="60" w:after="240" w:line="252" w:lineRule="auto"/>
        <w:jc w:val="both"/>
        <w:rPr>
          <w:rFonts w:ascii="Arial" w:eastAsia="Arial" w:hAnsi="Arial" w:cs="Times New Roman"/>
          <w:b/>
          <w:color w:val="003A5E"/>
          <w:sz w:val="18"/>
          <w:szCs w:val="23"/>
        </w:rPr>
      </w:pPr>
      <w:bookmarkStart w:id="9" w:name="_Toc520367521"/>
      <w:bookmarkStart w:id="10" w:name="_Toc520908597"/>
      <w:r w:rsidRPr="00D82A55">
        <w:rPr>
          <w:rFonts w:ascii="Arial" w:eastAsia="Arial" w:hAnsi="Arial" w:cs="Times New Roman"/>
          <w:b/>
          <w:color w:val="003A5E"/>
          <w:sz w:val="18"/>
          <w:szCs w:val="23"/>
        </w:rPr>
        <w:t xml:space="preserve">Les données des </w:t>
      </w:r>
      <w:bookmarkEnd w:id="9"/>
      <w:r w:rsidRPr="00D82A55">
        <w:rPr>
          <w:rFonts w:ascii="Arial" w:eastAsia="Arial" w:hAnsi="Arial" w:cs="Times New Roman"/>
          <w:b/>
          <w:color w:val="003A5E"/>
          <w:sz w:val="18"/>
          <w:szCs w:val="23"/>
        </w:rPr>
        <w:t>partenaires</w:t>
      </w:r>
      <w:bookmarkEnd w:id="10"/>
    </w:p>
    <w:p w14:paraId="2EAA62E3" w14:textId="77777777" w:rsidR="00130914" w:rsidRPr="00D82A55" w:rsidRDefault="00130914" w:rsidP="00130914">
      <w:pPr>
        <w:spacing w:before="60" w:after="240" w:line="252" w:lineRule="auto"/>
        <w:jc w:val="both"/>
        <w:rPr>
          <w:rFonts w:ascii="Arial" w:eastAsia="Arial" w:hAnsi="Arial" w:cs="Times New Roman"/>
          <w:color w:val="003A5E"/>
          <w:sz w:val="18"/>
          <w:szCs w:val="23"/>
        </w:rPr>
      </w:pPr>
      <w:bookmarkStart w:id="11" w:name="_Toc520367522"/>
      <w:bookmarkStart w:id="12" w:name="_Toc520908598"/>
      <w:r w:rsidRPr="00D82A55">
        <w:rPr>
          <w:rFonts w:ascii="Arial" w:eastAsia="Arial" w:hAnsi="Arial" w:cs="Times New Roman"/>
          <w:color w:val="003A5E"/>
          <w:sz w:val="18"/>
          <w:szCs w:val="23"/>
        </w:rPr>
        <w:t>Types de données collectées</w:t>
      </w:r>
      <w:bookmarkEnd w:id="11"/>
      <w:bookmarkEnd w:id="12"/>
    </w:p>
    <w:tbl>
      <w:tblPr>
        <w:tblStyle w:val="Grilledutableau"/>
        <w:tblW w:w="0" w:type="auto"/>
        <w:tblLook w:val="04A0" w:firstRow="1" w:lastRow="0" w:firstColumn="1" w:lastColumn="0" w:noHBand="0" w:noVBand="1"/>
      </w:tblPr>
      <w:tblGrid>
        <w:gridCol w:w="1762"/>
        <w:gridCol w:w="7300"/>
      </w:tblGrid>
      <w:tr w:rsidR="00130914" w:rsidRPr="00D82A55" w14:paraId="341A3FE1" w14:textId="77777777" w:rsidTr="00F44867">
        <w:trPr>
          <w:trHeight w:val="1034"/>
        </w:trPr>
        <w:tc>
          <w:tcPr>
            <w:tcW w:w="1838" w:type="dxa"/>
            <w:shd w:val="clear" w:color="auto" w:fill="AFC5D2"/>
            <w:vAlign w:val="center"/>
          </w:tcPr>
          <w:p w14:paraId="59A06EC9" w14:textId="77777777" w:rsidR="00130914" w:rsidRPr="00D82A55" w:rsidRDefault="00130914" w:rsidP="00F44867">
            <w:pPr>
              <w:jc w:val="center"/>
              <w:rPr>
                <w:rFonts w:ascii="Arial" w:eastAsia="Arial" w:hAnsi="Arial" w:cs="Times New Roman"/>
                <w:b/>
                <w:color w:val="000000"/>
                <w:sz w:val="18"/>
                <w:szCs w:val="23"/>
              </w:rPr>
            </w:pPr>
            <w:r w:rsidRPr="00D82A55">
              <w:rPr>
                <w:rFonts w:ascii="Arial" w:eastAsia="Arial" w:hAnsi="Arial" w:cs="Times New Roman"/>
                <w:b/>
                <w:color w:val="000000"/>
                <w:sz w:val="18"/>
                <w:szCs w:val="23"/>
              </w:rPr>
              <w:t>Données non techniques</w:t>
            </w:r>
          </w:p>
          <w:p w14:paraId="7AC70A6E" w14:textId="77777777" w:rsidR="00130914" w:rsidRPr="00D82A55" w:rsidRDefault="00130914" w:rsidP="00F44867">
            <w:pPr>
              <w:jc w:val="center"/>
              <w:rPr>
                <w:rFonts w:ascii="Arial" w:eastAsia="Arial" w:hAnsi="Arial" w:cs="Times New Roman"/>
                <w:smallCaps/>
                <w:color w:val="000000"/>
                <w:sz w:val="18"/>
                <w:szCs w:val="20"/>
              </w:rPr>
            </w:pPr>
            <w:r w:rsidRPr="00D82A55">
              <w:rPr>
                <w:rFonts w:ascii="Arial" w:eastAsia="Arial" w:hAnsi="Arial" w:cs="Times New Roman"/>
                <w:b/>
                <w:color w:val="000000"/>
                <w:sz w:val="18"/>
                <w:szCs w:val="23"/>
              </w:rPr>
              <w:t>(</w:t>
            </w:r>
            <w:proofErr w:type="spellStart"/>
            <w:r w:rsidRPr="00D82A55">
              <w:rPr>
                <w:rFonts w:ascii="Arial" w:eastAsia="Arial" w:hAnsi="Arial" w:cs="Times New Roman"/>
                <w:b/>
                <w:color w:val="000000"/>
                <w:sz w:val="18"/>
                <w:szCs w:val="23"/>
              </w:rPr>
              <w:t>selon</w:t>
            </w:r>
            <w:proofErr w:type="spellEnd"/>
            <w:r w:rsidRPr="00D82A55">
              <w:rPr>
                <w:rFonts w:ascii="Arial" w:eastAsia="Arial" w:hAnsi="Arial" w:cs="Times New Roman"/>
                <w:b/>
                <w:color w:val="000000"/>
                <w:sz w:val="18"/>
                <w:szCs w:val="23"/>
              </w:rPr>
              <w:t xml:space="preserve"> les </w:t>
            </w:r>
            <w:proofErr w:type="spellStart"/>
            <w:r w:rsidRPr="00D82A55">
              <w:rPr>
                <w:rFonts w:ascii="Arial" w:eastAsia="Arial" w:hAnsi="Arial" w:cs="Times New Roman"/>
                <w:b/>
                <w:color w:val="000000"/>
                <w:sz w:val="18"/>
                <w:szCs w:val="23"/>
              </w:rPr>
              <w:t>cas</w:t>
            </w:r>
            <w:proofErr w:type="spellEnd"/>
            <w:r w:rsidRPr="00D82A55">
              <w:rPr>
                <w:rFonts w:ascii="Arial" w:eastAsia="Arial" w:hAnsi="Arial" w:cs="Times New Roman"/>
                <w:b/>
                <w:color w:val="000000"/>
                <w:sz w:val="18"/>
                <w:szCs w:val="23"/>
              </w:rPr>
              <w:t xml:space="preserve"> </w:t>
            </w:r>
            <w:proofErr w:type="spellStart"/>
            <w:r w:rsidRPr="00D82A55">
              <w:rPr>
                <w:rFonts w:ascii="Arial" w:eastAsia="Arial" w:hAnsi="Arial" w:cs="Times New Roman"/>
                <w:b/>
                <w:color w:val="000000"/>
                <w:sz w:val="18"/>
                <w:szCs w:val="23"/>
              </w:rPr>
              <w:t>d’usage</w:t>
            </w:r>
            <w:proofErr w:type="spellEnd"/>
            <w:r w:rsidRPr="00D82A55">
              <w:rPr>
                <w:rFonts w:ascii="Arial" w:eastAsia="Arial" w:hAnsi="Arial" w:cs="Times New Roman"/>
                <w:b/>
                <w:color w:val="000000"/>
                <w:sz w:val="18"/>
                <w:szCs w:val="23"/>
              </w:rPr>
              <w:t>)</w:t>
            </w:r>
          </w:p>
        </w:tc>
        <w:tc>
          <w:tcPr>
            <w:tcW w:w="8018" w:type="dxa"/>
            <w:shd w:val="clear" w:color="auto" w:fill="D7E2E8"/>
            <w:vAlign w:val="center"/>
          </w:tcPr>
          <w:p w14:paraId="40E81001" w14:textId="77777777" w:rsidR="00130914" w:rsidRPr="00D82A55" w:rsidRDefault="00130914" w:rsidP="00130914">
            <w:pPr>
              <w:numPr>
                <w:ilvl w:val="0"/>
                <w:numId w:val="7"/>
              </w:numPr>
              <w:spacing w:before="60"/>
              <w:jc w:val="both"/>
              <w:rPr>
                <w:rFonts w:ascii="Arial" w:eastAsia="Arial" w:hAnsi="Arial" w:cs="Times New Roman"/>
                <w:color w:val="000000"/>
                <w:sz w:val="18"/>
                <w:szCs w:val="23"/>
              </w:rPr>
            </w:pPr>
            <w:proofErr w:type="spellStart"/>
            <w:r w:rsidRPr="00D82A55">
              <w:rPr>
                <w:rFonts w:ascii="Arial" w:eastAsia="Arial" w:hAnsi="Arial" w:cs="Times New Roman"/>
                <w:color w:val="000000"/>
                <w:sz w:val="18"/>
                <w:szCs w:val="23"/>
              </w:rPr>
              <w:t>identité</w:t>
            </w:r>
            <w:proofErr w:type="spellEnd"/>
            <w:r w:rsidRPr="00D82A55">
              <w:rPr>
                <w:rFonts w:ascii="Arial" w:eastAsia="Arial" w:hAnsi="Arial" w:cs="Times New Roman"/>
                <w:color w:val="000000"/>
                <w:sz w:val="18"/>
                <w:szCs w:val="23"/>
              </w:rPr>
              <w:t xml:space="preserve"> et identification (nom, </w:t>
            </w:r>
            <w:proofErr w:type="spellStart"/>
            <w:r w:rsidRPr="00D82A55">
              <w:rPr>
                <w:rFonts w:ascii="Arial" w:eastAsia="Arial" w:hAnsi="Arial" w:cs="Times New Roman"/>
                <w:color w:val="000000"/>
                <w:sz w:val="18"/>
                <w:szCs w:val="23"/>
              </w:rPr>
              <w:t>prénom</w:t>
            </w:r>
            <w:proofErr w:type="spellEnd"/>
            <w:r w:rsidRPr="00D82A55">
              <w:rPr>
                <w:rFonts w:ascii="Arial" w:eastAsia="Arial" w:hAnsi="Arial" w:cs="Times New Roman"/>
                <w:color w:val="000000"/>
                <w:sz w:val="18"/>
                <w:szCs w:val="23"/>
              </w:rPr>
              <w:t xml:space="preserve">, date de naissance, pseudo) </w:t>
            </w:r>
          </w:p>
          <w:p w14:paraId="21BABB86" w14:textId="77777777" w:rsidR="00130914" w:rsidRPr="00D82A55" w:rsidRDefault="00130914" w:rsidP="00130914">
            <w:pPr>
              <w:numPr>
                <w:ilvl w:val="0"/>
                <w:numId w:val="7"/>
              </w:numPr>
              <w:spacing w:before="60"/>
              <w:jc w:val="both"/>
              <w:rPr>
                <w:rFonts w:ascii="Arial" w:eastAsia="Arial" w:hAnsi="Arial" w:cs="Times New Roman"/>
                <w:color w:val="000000"/>
                <w:sz w:val="18"/>
                <w:szCs w:val="23"/>
              </w:rPr>
            </w:pPr>
            <w:proofErr w:type="spellStart"/>
            <w:r w:rsidRPr="00D82A55">
              <w:rPr>
                <w:rFonts w:ascii="Arial" w:eastAsia="Arial" w:hAnsi="Arial" w:cs="Times New Roman"/>
                <w:color w:val="000000"/>
                <w:sz w:val="18"/>
                <w:szCs w:val="23"/>
              </w:rPr>
              <w:t>coordonnées</w:t>
            </w:r>
            <w:proofErr w:type="spellEnd"/>
            <w:r w:rsidRPr="00D82A55">
              <w:rPr>
                <w:rFonts w:ascii="Arial" w:eastAsia="Arial" w:hAnsi="Arial" w:cs="Times New Roman"/>
                <w:color w:val="000000"/>
                <w:sz w:val="18"/>
                <w:szCs w:val="23"/>
              </w:rPr>
              <w:t xml:space="preserve"> (e-mail, </w:t>
            </w:r>
            <w:proofErr w:type="spellStart"/>
            <w:r w:rsidRPr="00D82A55">
              <w:rPr>
                <w:rFonts w:ascii="Arial" w:eastAsia="Arial" w:hAnsi="Arial" w:cs="Times New Roman"/>
                <w:color w:val="000000"/>
                <w:sz w:val="18"/>
                <w:szCs w:val="23"/>
              </w:rPr>
              <w:t>adresse</w:t>
            </w:r>
            <w:proofErr w:type="spellEnd"/>
            <w:r w:rsidRPr="00D82A55">
              <w:rPr>
                <w:rFonts w:ascii="Arial" w:eastAsia="Arial" w:hAnsi="Arial" w:cs="Times New Roman"/>
                <w:color w:val="000000"/>
                <w:sz w:val="18"/>
                <w:szCs w:val="23"/>
              </w:rPr>
              <w:t xml:space="preserve"> </w:t>
            </w:r>
            <w:proofErr w:type="spellStart"/>
            <w:r w:rsidRPr="00D82A55">
              <w:rPr>
                <w:rFonts w:ascii="Arial" w:eastAsia="Arial" w:hAnsi="Arial" w:cs="Times New Roman"/>
                <w:color w:val="000000"/>
                <w:sz w:val="18"/>
                <w:szCs w:val="23"/>
              </w:rPr>
              <w:t>postale</w:t>
            </w:r>
            <w:proofErr w:type="spellEnd"/>
            <w:r w:rsidRPr="00D82A55">
              <w:rPr>
                <w:rFonts w:ascii="Arial" w:eastAsia="Arial" w:hAnsi="Arial" w:cs="Times New Roman"/>
                <w:color w:val="000000"/>
                <w:sz w:val="18"/>
                <w:szCs w:val="23"/>
              </w:rPr>
              <w:t xml:space="preserve">, </w:t>
            </w:r>
            <w:proofErr w:type="spellStart"/>
            <w:r w:rsidRPr="00D82A55">
              <w:rPr>
                <w:rFonts w:ascii="Arial" w:eastAsia="Arial" w:hAnsi="Arial" w:cs="Times New Roman"/>
                <w:color w:val="000000"/>
                <w:sz w:val="18"/>
                <w:szCs w:val="23"/>
              </w:rPr>
              <w:t>numéro</w:t>
            </w:r>
            <w:proofErr w:type="spellEnd"/>
            <w:r w:rsidRPr="00D82A55">
              <w:rPr>
                <w:rFonts w:ascii="Arial" w:eastAsia="Arial" w:hAnsi="Arial" w:cs="Times New Roman"/>
                <w:color w:val="000000"/>
                <w:sz w:val="18"/>
                <w:szCs w:val="23"/>
              </w:rPr>
              <w:t xml:space="preserve"> de </w:t>
            </w:r>
            <w:proofErr w:type="spellStart"/>
            <w:r w:rsidRPr="00D82A55">
              <w:rPr>
                <w:rFonts w:ascii="Arial" w:eastAsia="Arial" w:hAnsi="Arial" w:cs="Times New Roman"/>
                <w:color w:val="000000"/>
                <w:sz w:val="18"/>
                <w:szCs w:val="23"/>
              </w:rPr>
              <w:t>téléphone</w:t>
            </w:r>
            <w:proofErr w:type="spellEnd"/>
            <w:r w:rsidRPr="00D82A55">
              <w:rPr>
                <w:rFonts w:ascii="Arial" w:eastAsia="Arial" w:hAnsi="Arial" w:cs="Times New Roman"/>
                <w:color w:val="000000"/>
                <w:sz w:val="18"/>
                <w:szCs w:val="23"/>
              </w:rPr>
              <w:t>)</w:t>
            </w:r>
          </w:p>
          <w:p w14:paraId="13B8D042" w14:textId="77777777" w:rsidR="00130914" w:rsidRPr="00D82A55" w:rsidRDefault="00130914" w:rsidP="00130914">
            <w:pPr>
              <w:numPr>
                <w:ilvl w:val="0"/>
                <w:numId w:val="7"/>
              </w:numPr>
              <w:spacing w:before="60"/>
              <w:jc w:val="both"/>
              <w:rPr>
                <w:rFonts w:ascii="Arial" w:eastAsia="Arial" w:hAnsi="Arial" w:cs="Times New Roman"/>
                <w:color w:val="000000"/>
                <w:sz w:val="18"/>
                <w:szCs w:val="23"/>
              </w:rPr>
            </w:pPr>
            <w:r w:rsidRPr="00D82A55">
              <w:rPr>
                <w:rFonts w:ascii="Arial" w:eastAsia="Arial" w:hAnsi="Arial" w:cs="Times New Roman"/>
                <w:color w:val="000000"/>
                <w:sz w:val="18"/>
                <w:szCs w:val="23"/>
              </w:rPr>
              <w:t xml:space="preserve">vie </w:t>
            </w:r>
            <w:proofErr w:type="spellStart"/>
            <w:r w:rsidRPr="00D82A55">
              <w:rPr>
                <w:rFonts w:ascii="Arial" w:eastAsia="Arial" w:hAnsi="Arial" w:cs="Times New Roman"/>
                <w:color w:val="000000"/>
                <w:sz w:val="18"/>
                <w:szCs w:val="23"/>
              </w:rPr>
              <w:t>professionnelle</w:t>
            </w:r>
            <w:proofErr w:type="spellEnd"/>
            <w:r w:rsidRPr="00D82A55">
              <w:rPr>
                <w:rFonts w:ascii="Arial" w:eastAsia="Arial" w:hAnsi="Arial" w:cs="Times New Roman"/>
                <w:color w:val="000000"/>
                <w:sz w:val="18"/>
                <w:szCs w:val="23"/>
              </w:rPr>
              <w:t xml:space="preserve"> (</w:t>
            </w:r>
            <w:proofErr w:type="spellStart"/>
            <w:r w:rsidRPr="00D82A55">
              <w:rPr>
                <w:rFonts w:ascii="Arial" w:eastAsia="Arial" w:hAnsi="Arial" w:cs="Times New Roman"/>
                <w:color w:val="000000"/>
                <w:sz w:val="18"/>
                <w:szCs w:val="23"/>
              </w:rPr>
              <w:t>fonction</w:t>
            </w:r>
            <w:proofErr w:type="spellEnd"/>
            <w:r w:rsidRPr="00D82A55">
              <w:rPr>
                <w:rFonts w:ascii="Arial" w:eastAsia="Arial" w:hAnsi="Arial" w:cs="Times New Roman"/>
                <w:color w:val="000000"/>
                <w:sz w:val="18"/>
                <w:szCs w:val="23"/>
              </w:rPr>
              <w:t xml:space="preserve">, </w:t>
            </w:r>
            <w:proofErr w:type="spellStart"/>
            <w:r w:rsidRPr="00D82A55">
              <w:rPr>
                <w:rFonts w:ascii="Arial" w:eastAsia="Arial" w:hAnsi="Arial" w:cs="Times New Roman"/>
                <w:color w:val="000000"/>
                <w:sz w:val="18"/>
                <w:szCs w:val="23"/>
              </w:rPr>
              <w:t>intitulé</w:t>
            </w:r>
            <w:proofErr w:type="spellEnd"/>
            <w:r w:rsidRPr="00D82A55">
              <w:rPr>
                <w:rFonts w:ascii="Arial" w:eastAsia="Arial" w:hAnsi="Arial" w:cs="Times New Roman"/>
                <w:color w:val="000000"/>
                <w:sz w:val="18"/>
                <w:szCs w:val="23"/>
              </w:rPr>
              <w:t xml:space="preserve"> de poste, etc.)</w:t>
            </w:r>
          </w:p>
        </w:tc>
      </w:tr>
      <w:tr w:rsidR="00130914" w:rsidRPr="00D82A55" w14:paraId="79661600" w14:textId="77777777" w:rsidTr="00F44867">
        <w:trPr>
          <w:trHeight w:val="1120"/>
        </w:trPr>
        <w:tc>
          <w:tcPr>
            <w:tcW w:w="1838" w:type="dxa"/>
            <w:shd w:val="clear" w:color="auto" w:fill="AFC5D2"/>
            <w:vAlign w:val="center"/>
          </w:tcPr>
          <w:p w14:paraId="6E1174A6" w14:textId="77777777" w:rsidR="00130914" w:rsidRPr="00D82A55" w:rsidRDefault="00130914" w:rsidP="00F44867">
            <w:pPr>
              <w:jc w:val="center"/>
              <w:rPr>
                <w:rFonts w:ascii="Arial" w:eastAsia="Arial" w:hAnsi="Arial" w:cs="Times New Roman"/>
                <w:b/>
                <w:color w:val="000000"/>
                <w:sz w:val="18"/>
                <w:szCs w:val="23"/>
              </w:rPr>
            </w:pPr>
            <w:r w:rsidRPr="00D82A55">
              <w:rPr>
                <w:rFonts w:ascii="Arial" w:eastAsia="Arial" w:hAnsi="Arial" w:cs="Times New Roman"/>
                <w:b/>
                <w:color w:val="000000"/>
                <w:sz w:val="18"/>
                <w:szCs w:val="23"/>
              </w:rPr>
              <w:t>Données techniques</w:t>
            </w:r>
          </w:p>
          <w:p w14:paraId="2EB5034F" w14:textId="77777777" w:rsidR="00130914" w:rsidRPr="00D82A55" w:rsidRDefault="00130914" w:rsidP="00F44867">
            <w:pPr>
              <w:jc w:val="center"/>
              <w:rPr>
                <w:rFonts w:ascii="Arial" w:eastAsia="Arial" w:hAnsi="Arial" w:cs="Times New Roman"/>
                <w:color w:val="000000"/>
                <w:sz w:val="18"/>
                <w:szCs w:val="20"/>
              </w:rPr>
            </w:pPr>
            <w:r w:rsidRPr="00D82A55">
              <w:rPr>
                <w:rFonts w:ascii="Arial" w:eastAsia="Arial" w:hAnsi="Arial" w:cs="Times New Roman"/>
                <w:b/>
                <w:color w:val="000000"/>
                <w:sz w:val="18"/>
                <w:szCs w:val="23"/>
              </w:rPr>
              <w:t>(</w:t>
            </w:r>
            <w:proofErr w:type="spellStart"/>
            <w:r w:rsidRPr="00D82A55">
              <w:rPr>
                <w:rFonts w:ascii="Arial" w:eastAsia="Arial" w:hAnsi="Arial" w:cs="Times New Roman"/>
                <w:b/>
                <w:color w:val="000000"/>
                <w:sz w:val="18"/>
                <w:szCs w:val="23"/>
              </w:rPr>
              <w:t>selon</w:t>
            </w:r>
            <w:proofErr w:type="spellEnd"/>
            <w:r w:rsidRPr="00D82A55">
              <w:rPr>
                <w:rFonts w:ascii="Arial" w:eastAsia="Arial" w:hAnsi="Arial" w:cs="Times New Roman"/>
                <w:b/>
                <w:color w:val="000000"/>
                <w:sz w:val="18"/>
                <w:szCs w:val="23"/>
              </w:rPr>
              <w:t xml:space="preserve"> les </w:t>
            </w:r>
            <w:proofErr w:type="spellStart"/>
            <w:r w:rsidRPr="00D82A55">
              <w:rPr>
                <w:rFonts w:ascii="Arial" w:eastAsia="Arial" w:hAnsi="Arial" w:cs="Times New Roman"/>
                <w:b/>
                <w:color w:val="000000"/>
                <w:sz w:val="18"/>
                <w:szCs w:val="23"/>
              </w:rPr>
              <w:t>cas</w:t>
            </w:r>
            <w:proofErr w:type="spellEnd"/>
            <w:r w:rsidRPr="00D82A55">
              <w:rPr>
                <w:rFonts w:ascii="Arial" w:eastAsia="Arial" w:hAnsi="Arial" w:cs="Times New Roman"/>
                <w:b/>
                <w:color w:val="000000"/>
                <w:sz w:val="18"/>
                <w:szCs w:val="23"/>
              </w:rPr>
              <w:t xml:space="preserve"> </w:t>
            </w:r>
            <w:proofErr w:type="spellStart"/>
            <w:r w:rsidRPr="00D82A55">
              <w:rPr>
                <w:rFonts w:ascii="Arial" w:eastAsia="Arial" w:hAnsi="Arial" w:cs="Times New Roman"/>
                <w:b/>
                <w:color w:val="000000"/>
                <w:sz w:val="18"/>
                <w:szCs w:val="23"/>
              </w:rPr>
              <w:t>d’usage</w:t>
            </w:r>
            <w:proofErr w:type="spellEnd"/>
            <w:r w:rsidRPr="00D82A55">
              <w:rPr>
                <w:rFonts w:ascii="Arial" w:eastAsia="Arial" w:hAnsi="Arial" w:cs="Times New Roman"/>
                <w:b/>
                <w:color w:val="000000"/>
                <w:sz w:val="18"/>
                <w:szCs w:val="23"/>
              </w:rPr>
              <w:t>)</w:t>
            </w:r>
          </w:p>
        </w:tc>
        <w:tc>
          <w:tcPr>
            <w:tcW w:w="8018" w:type="dxa"/>
            <w:shd w:val="clear" w:color="auto" w:fill="D7E2E8"/>
            <w:vAlign w:val="center"/>
          </w:tcPr>
          <w:p w14:paraId="714CC30A" w14:textId="77777777" w:rsidR="00130914" w:rsidRPr="00D82A55" w:rsidRDefault="00130914" w:rsidP="00130914">
            <w:pPr>
              <w:numPr>
                <w:ilvl w:val="0"/>
                <w:numId w:val="4"/>
              </w:numPr>
              <w:spacing w:before="60"/>
              <w:jc w:val="both"/>
              <w:rPr>
                <w:rFonts w:ascii="Arial" w:eastAsia="Arial" w:hAnsi="Arial" w:cs="Times New Roman"/>
                <w:color w:val="000000"/>
                <w:sz w:val="18"/>
                <w:szCs w:val="23"/>
              </w:rPr>
            </w:pPr>
            <w:r w:rsidRPr="00D82A55">
              <w:rPr>
                <w:rFonts w:ascii="Arial" w:eastAsia="Arial" w:hAnsi="Arial" w:cs="Times New Roman"/>
                <w:color w:val="000000"/>
                <w:sz w:val="18"/>
                <w:szCs w:val="23"/>
              </w:rPr>
              <w:t xml:space="preserve">données </w:t>
            </w:r>
            <w:proofErr w:type="spellStart"/>
            <w:r w:rsidRPr="00D82A55">
              <w:rPr>
                <w:rFonts w:ascii="Arial" w:eastAsia="Arial" w:hAnsi="Arial" w:cs="Times New Roman"/>
                <w:color w:val="000000"/>
                <w:sz w:val="18"/>
                <w:szCs w:val="23"/>
              </w:rPr>
              <w:t>d’identification</w:t>
            </w:r>
            <w:proofErr w:type="spellEnd"/>
            <w:r w:rsidRPr="00D82A55">
              <w:rPr>
                <w:rFonts w:ascii="Arial" w:eastAsia="Arial" w:hAnsi="Arial" w:cs="Times New Roman"/>
                <w:color w:val="000000"/>
                <w:sz w:val="18"/>
                <w:szCs w:val="23"/>
              </w:rPr>
              <w:t xml:space="preserve"> (</w:t>
            </w:r>
            <w:proofErr w:type="spellStart"/>
            <w:r w:rsidRPr="00D82A55">
              <w:rPr>
                <w:rFonts w:ascii="Arial" w:eastAsia="Arial" w:hAnsi="Arial" w:cs="Times New Roman"/>
                <w:color w:val="000000"/>
                <w:sz w:val="18"/>
                <w:szCs w:val="23"/>
              </w:rPr>
              <w:t>adresse</w:t>
            </w:r>
            <w:proofErr w:type="spellEnd"/>
            <w:r w:rsidRPr="00D82A55">
              <w:rPr>
                <w:rFonts w:ascii="Arial" w:eastAsia="Arial" w:hAnsi="Arial" w:cs="Times New Roman"/>
                <w:color w:val="000000"/>
                <w:sz w:val="18"/>
                <w:szCs w:val="23"/>
              </w:rPr>
              <w:t xml:space="preserve"> IP) </w:t>
            </w:r>
          </w:p>
          <w:p w14:paraId="28E35291" w14:textId="77777777" w:rsidR="00130914" w:rsidRPr="00D82A55" w:rsidRDefault="00130914" w:rsidP="00130914">
            <w:pPr>
              <w:numPr>
                <w:ilvl w:val="0"/>
                <w:numId w:val="4"/>
              </w:numPr>
              <w:spacing w:before="60"/>
              <w:jc w:val="both"/>
              <w:rPr>
                <w:rFonts w:ascii="Arial" w:eastAsia="Arial" w:hAnsi="Arial" w:cs="Times New Roman"/>
                <w:color w:val="000000"/>
                <w:sz w:val="18"/>
                <w:szCs w:val="23"/>
              </w:rPr>
            </w:pPr>
            <w:r w:rsidRPr="00D82A55">
              <w:rPr>
                <w:rFonts w:ascii="Arial" w:eastAsia="Arial" w:hAnsi="Arial" w:cs="Times New Roman"/>
                <w:color w:val="000000"/>
                <w:sz w:val="18"/>
                <w:szCs w:val="23"/>
              </w:rPr>
              <w:t xml:space="preserve">données de </w:t>
            </w:r>
            <w:proofErr w:type="spellStart"/>
            <w:r w:rsidRPr="00D82A55">
              <w:rPr>
                <w:rFonts w:ascii="Arial" w:eastAsia="Arial" w:hAnsi="Arial" w:cs="Times New Roman"/>
                <w:color w:val="000000"/>
                <w:sz w:val="18"/>
                <w:szCs w:val="23"/>
              </w:rPr>
              <w:t>connexion</w:t>
            </w:r>
            <w:proofErr w:type="spellEnd"/>
            <w:r w:rsidRPr="00D82A55">
              <w:rPr>
                <w:rFonts w:ascii="Arial" w:eastAsia="Arial" w:hAnsi="Arial" w:cs="Times New Roman"/>
                <w:color w:val="000000"/>
                <w:sz w:val="18"/>
                <w:szCs w:val="23"/>
              </w:rPr>
              <w:t xml:space="preserve"> (logs, token </w:t>
            </w:r>
            <w:proofErr w:type="spellStart"/>
            <w:r w:rsidRPr="00D82A55">
              <w:rPr>
                <w:rFonts w:ascii="Arial" w:eastAsia="Arial" w:hAnsi="Arial" w:cs="Times New Roman"/>
                <w:color w:val="000000"/>
                <w:sz w:val="18"/>
                <w:szCs w:val="23"/>
              </w:rPr>
              <w:t>notamment</w:t>
            </w:r>
            <w:proofErr w:type="spellEnd"/>
            <w:r w:rsidRPr="00D82A55">
              <w:rPr>
                <w:rFonts w:ascii="Arial" w:eastAsia="Arial" w:hAnsi="Arial" w:cs="Times New Roman"/>
                <w:color w:val="000000"/>
                <w:sz w:val="18"/>
                <w:szCs w:val="23"/>
              </w:rPr>
              <w:t xml:space="preserve">) </w:t>
            </w:r>
          </w:p>
          <w:p w14:paraId="33E348F0" w14:textId="77777777" w:rsidR="00130914" w:rsidRPr="00D82A55" w:rsidRDefault="00130914" w:rsidP="00130914">
            <w:pPr>
              <w:numPr>
                <w:ilvl w:val="0"/>
                <w:numId w:val="4"/>
              </w:numPr>
              <w:spacing w:before="60"/>
              <w:jc w:val="both"/>
              <w:rPr>
                <w:rFonts w:ascii="Arial" w:eastAsia="Arial" w:hAnsi="Arial" w:cs="Times New Roman"/>
                <w:color w:val="000000"/>
                <w:sz w:val="18"/>
                <w:szCs w:val="23"/>
              </w:rPr>
            </w:pPr>
            <w:r w:rsidRPr="00D82A55">
              <w:rPr>
                <w:rFonts w:ascii="Arial" w:eastAsia="Arial" w:hAnsi="Arial" w:cs="Times New Roman"/>
                <w:color w:val="000000"/>
                <w:sz w:val="18"/>
                <w:szCs w:val="23"/>
              </w:rPr>
              <w:t xml:space="preserve">données </w:t>
            </w:r>
            <w:proofErr w:type="spellStart"/>
            <w:r w:rsidRPr="00D82A55">
              <w:rPr>
                <w:rFonts w:ascii="Arial" w:eastAsia="Arial" w:hAnsi="Arial" w:cs="Times New Roman"/>
                <w:color w:val="000000"/>
                <w:sz w:val="18"/>
                <w:szCs w:val="23"/>
              </w:rPr>
              <w:t>d’acceptation</w:t>
            </w:r>
            <w:proofErr w:type="spellEnd"/>
            <w:r w:rsidRPr="00D82A55">
              <w:rPr>
                <w:rFonts w:ascii="Arial" w:eastAsia="Arial" w:hAnsi="Arial" w:cs="Times New Roman"/>
                <w:color w:val="000000"/>
                <w:sz w:val="18"/>
                <w:szCs w:val="23"/>
              </w:rPr>
              <w:t xml:space="preserve"> (</w:t>
            </w:r>
            <w:proofErr w:type="spellStart"/>
            <w:r w:rsidRPr="00D82A55">
              <w:rPr>
                <w:rFonts w:ascii="Arial" w:eastAsia="Arial" w:hAnsi="Arial" w:cs="Times New Roman"/>
                <w:color w:val="000000"/>
                <w:sz w:val="18"/>
                <w:szCs w:val="23"/>
              </w:rPr>
              <w:t>clic</w:t>
            </w:r>
            <w:proofErr w:type="spellEnd"/>
            <w:r w:rsidRPr="00D82A55">
              <w:rPr>
                <w:rFonts w:ascii="Arial" w:eastAsia="Arial" w:hAnsi="Arial" w:cs="Times New Roman"/>
                <w:color w:val="000000"/>
                <w:sz w:val="18"/>
                <w:szCs w:val="23"/>
              </w:rPr>
              <w:t xml:space="preserve">) </w:t>
            </w:r>
          </w:p>
          <w:p w14:paraId="3171E4DF" w14:textId="77777777" w:rsidR="00130914" w:rsidRPr="00D82A55" w:rsidRDefault="00130914" w:rsidP="00130914">
            <w:pPr>
              <w:numPr>
                <w:ilvl w:val="0"/>
                <w:numId w:val="4"/>
              </w:numPr>
              <w:spacing w:before="60"/>
              <w:jc w:val="both"/>
              <w:rPr>
                <w:rFonts w:ascii="Arial" w:eastAsia="Arial" w:hAnsi="Arial" w:cs="Times New Roman"/>
                <w:color w:val="000000"/>
                <w:sz w:val="18"/>
                <w:szCs w:val="23"/>
              </w:rPr>
            </w:pPr>
            <w:r w:rsidRPr="00D82A55">
              <w:rPr>
                <w:rFonts w:ascii="Arial" w:eastAsia="Arial" w:hAnsi="Arial" w:cs="Times New Roman"/>
                <w:color w:val="000000"/>
                <w:sz w:val="18"/>
                <w:szCs w:val="23"/>
              </w:rPr>
              <w:t xml:space="preserve">données de </w:t>
            </w:r>
            <w:proofErr w:type="spellStart"/>
            <w:r w:rsidRPr="00D82A55">
              <w:rPr>
                <w:rFonts w:ascii="Arial" w:eastAsia="Arial" w:hAnsi="Arial" w:cs="Times New Roman"/>
                <w:color w:val="000000"/>
                <w:sz w:val="18"/>
                <w:szCs w:val="23"/>
              </w:rPr>
              <w:t>localisation</w:t>
            </w:r>
            <w:proofErr w:type="spellEnd"/>
          </w:p>
        </w:tc>
      </w:tr>
    </w:tbl>
    <w:p w14:paraId="5C66F9C8" w14:textId="77777777" w:rsidR="00130914" w:rsidRPr="00D82A55" w:rsidRDefault="00130914" w:rsidP="00130914">
      <w:pPr>
        <w:spacing w:after="0" w:line="240" w:lineRule="auto"/>
        <w:jc w:val="both"/>
        <w:rPr>
          <w:rFonts w:ascii="Arial" w:eastAsia="Arial" w:hAnsi="Arial" w:cs="Times New Roman"/>
          <w:color w:val="000000"/>
          <w:szCs w:val="23"/>
        </w:rPr>
      </w:pPr>
    </w:p>
    <w:p w14:paraId="75894A31" w14:textId="77777777" w:rsidR="00130914" w:rsidRPr="00D82A55" w:rsidRDefault="00130914" w:rsidP="00130914">
      <w:pPr>
        <w:spacing w:before="60" w:after="240" w:line="252" w:lineRule="auto"/>
        <w:jc w:val="both"/>
        <w:rPr>
          <w:rFonts w:ascii="Arial" w:eastAsia="Arial" w:hAnsi="Arial" w:cs="Times New Roman"/>
          <w:color w:val="003A5E"/>
          <w:sz w:val="18"/>
          <w:szCs w:val="23"/>
        </w:rPr>
      </w:pPr>
      <w:bookmarkStart w:id="13" w:name="_Toc520367523"/>
      <w:bookmarkStart w:id="14" w:name="_Toc520908599"/>
      <w:r w:rsidRPr="00D82A55">
        <w:rPr>
          <w:rFonts w:ascii="Arial" w:eastAsia="Arial" w:hAnsi="Arial" w:cs="Times New Roman"/>
          <w:color w:val="003A5E"/>
          <w:sz w:val="18"/>
          <w:szCs w:val="23"/>
        </w:rPr>
        <w:t>Origine des données</w:t>
      </w:r>
      <w:bookmarkEnd w:id="13"/>
      <w:bookmarkEnd w:id="14"/>
    </w:p>
    <w:p w14:paraId="2EF02027" w14:textId="77777777" w:rsidR="00130914" w:rsidRPr="00D82A55" w:rsidRDefault="00130914" w:rsidP="00130914">
      <w:pPr>
        <w:spacing w:after="0" w:line="240" w:lineRule="auto"/>
        <w:jc w:val="both"/>
        <w:rPr>
          <w:rFonts w:ascii="Arial" w:eastAsia="Arial" w:hAnsi="Arial" w:cs="Times New Roman"/>
          <w:color w:val="000000"/>
          <w:sz w:val="18"/>
          <w:szCs w:val="23"/>
        </w:rPr>
      </w:pPr>
      <w:r w:rsidRPr="00D82A55">
        <w:rPr>
          <w:rFonts w:ascii="Arial" w:eastAsia="Arial" w:hAnsi="Arial" w:cs="Times New Roman"/>
          <w:color w:val="000000"/>
          <w:sz w:val="18"/>
          <w:szCs w:val="23"/>
        </w:rPr>
        <w:t xml:space="preserve">Nous collectons les données de nos partenaires à partir de : </w:t>
      </w:r>
    </w:p>
    <w:p w14:paraId="4D0E56CD" w14:textId="77777777" w:rsidR="00130914" w:rsidRPr="00D82A55" w:rsidRDefault="00130914" w:rsidP="00130914">
      <w:pPr>
        <w:numPr>
          <w:ilvl w:val="0"/>
          <w:numId w:val="8"/>
        </w:numPr>
        <w:spacing w:before="60" w:after="0" w:line="240" w:lineRule="auto"/>
        <w:jc w:val="both"/>
        <w:rPr>
          <w:rFonts w:ascii="Arial" w:eastAsia="Arial" w:hAnsi="Arial" w:cs="Times New Roman"/>
          <w:color w:val="000000"/>
          <w:sz w:val="18"/>
          <w:szCs w:val="23"/>
        </w:rPr>
      </w:pPr>
      <w:proofErr w:type="gramStart"/>
      <w:r>
        <w:rPr>
          <w:rFonts w:ascii="Arial" w:eastAsia="Arial" w:hAnsi="Arial" w:cs="Times New Roman"/>
          <w:color w:val="000000"/>
          <w:sz w:val="18"/>
          <w:szCs w:val="23"/>
        </w:rPr>
        <w:t>informations</w:t>
      </w:r>
      <w:proofErr w:type="gramEnd"/>
      <w:r>
        <w:rPr>
          <w:rFonts w:ascii="Arial" w:eastAsia="Arial" w:hAnsi="Arial" w:cs="Times New Roman"/>
          <w:color w:val="000000"/>
          <w:sz w:val="18"/>
          <w:szCs w:val="23"/>
        </w:rPr>
        <w:t xml:space="preserve"> récoltées </w:t>
      </w:r>
      <w:r w:rsidRPr="00D82A55">
        <w:rPr>
          <w:rFonts w:ascii="Arial" w:eastAsia="Arial" w:hAnsi="Arial" w:cs="Times New Roman"/>
          <w:color w:val="000000"/>
          <w:sz w:val="18"/>
          <w:szCs w:val="23"/>
        </w:rPr>
        <w:t xml:space="preserve">directement via les partenaires ; </w:t>
      </w:r>
    </w:p>
    <w:p w14:paraId="4DB1BB10" w14:textId="77777777" w:rsidR="00267363" w:rsidRDefault="00267363" w:rsidP="00130914">
      <w:pPr>
        <w:spacing w:before="60" w:after="240" w:line="252" w:lineRule="auto"/>
        <w:jc w:val="both"/>
        <w:rPr>
          <w:rFonts w:ascii="Arial" w:eastAsia="Arial" w:hAnsi="Arial" w:cs="Times New Roman"/>
          <w:color w:val="000000"/>
          <w:sz w:val="18"/>
          <w:szCs w:val="23"/>
        </w:rPr>
      </w:pPr>
      <w:bookmarkStart w:id="15" w:name="_Toc520367524"/>
      <w:bookmarkStart w:id="16" w:name="_Toc520908600"/>
    </w:p>
    <w:p w14:paraId="6579E7F2" w14:textId="514B380A" w:rsidR="00130914" w:rsidRPr="00D82A55" w:rsidRDefault="00130914" w:rsidP="00130914">
      <w:pPr>
        <w:spacing w:before="60" w:after="240" w:line="252" w:lineRule="auto"/>
        <w:jc w:val="both"/>
        <w:rPr>
          <w:rFonts w:ascii="Arial" w:eastAsia="Arial" w:hAnsi="Arial" w:cs="Times New Roman"/>
          <w:color w:val="003A5E"/>
          <w:sz w:val="18"/>
          <w:szCs w:val="23"/>
        </w:rPr>
      </w:pPr>
      <w:r w:rsidRPr="00D82A55">
        <w:rPr>
          <w:rFonts w:ascii="Arial" w:eastAsia="Arial" w:hAnsi="Arial" w:cs="Times New Roman"/>
          <w:color w:val="003A5E"/>
          <w:sz w:val="18"/>
          <w:szCs w:val="23"/>
        </w:rPr>
        <w:t>Finalités</w:t>
      </w:r>
      <w:bookmarkEnd w:id="15"/>
      <w:bookmarkEnd w:id="16"/>
    </w:p>
    <w:p w14:paraId="10C412DF" w14:textId="77777777" w:rsidR="00130914" w:rsidRPr="00D82A55" w:rsidRDefault="00130914" w:rsidP="00130914">
      <w:pPr>
        <w:spacing w:after="0" w:line="240" w:lineRule="auto"/>
        <w:jc w:val="both"/>
        <w:rPr>
          <w:rFonts w:ascii="Arial" w:eastAsia="Arial" w:hAnsi="Arial" w:cs="Times New Roman"/>
          <w:color w:val="000000"/>
          <w:sz w:val="18"/>
          <w:szCs w:val="23"/>
        </w:rPr>
      </w:pPr>
      <w:r w:rsidRPr="00D82A55">
        <w:rPr>
          <w:rFonts w:ascii="Arial" w:eastAsia="Arial" w:hAnsi="Arial" w:cs="Times New Roman"/>
          <w:color w:val="000000"/>
          <w:sz w:val="18"/>
          <w:szCs w:val="23"/>
        </w:rPr>
        <w:t xml:space="preserve">Selon les cas, nous traitons les données de nos clients pour les finalités suivantes : </w:t>
      </w:r>
    </w:p>
    <w:p w14:paraId="4D14B453" w14:textId="77777777" w:rsidR="00130914" w:rsidRPr="00D82A55" w:rsidRDefault="00130914" w:rsidP="00130914">
      <w:pPr>
        <w:numPr>
          <w:ilvl w:val="0"/>
          <w:numId w:val="9"/>
        </w:numPr>
        <w:spacing w:before="60" w:after="0" w:line="240" w:lineRule="auto"/>
        <w:jc w:val="both"/>
        <w:rPr>
          <w:rFonts w:ascii="Arial" w:eastAsia="Arial" w:hAnsi="Arial" w:cs="Times New Roman"/>
          <w:color w:val="000000"/>
          <w:sz w:val="18"/>
          <w:szCs w:val="23"/>
        </w:rPr>
      </w:pPr>
      <w:proofErr w:type="gramStart"/>
      <w:r w:rsidRPr="00D82A55">
        <w:rPr>
          <w:rFonts w:ascii="Arial" w:eastAsia="Arial" w:hAnsi="Arial" w:cs="Times New Roman"/>
          <w:color w:val="000000"/>
          <w:sz w:val="18"/>
          <w:szCs w:val="23"/>
        </w:rPr>
        <w:t>gestion</w:t>
      </w:r>
      <w:proofErr w:type="gramEnd"/>
      <w:r w:rsidRPr="00D82A55">
        <w:rPr>
          <w:rFonts w:ascii="Arial" w:eastAsia="Arial" w:hAnsi="Arial" w:cs="Times New Roman"/>
          <w:color w:val="000000"/>
          <w:sz w:val="18"/>
          <w:szCs w:val="23"/>
        </w:rPr>
        <w:t xml:space="preserve"> de la relation partenaires ;</w:t>
      </w:r>
    </w:p>
    <w:p w14:paraId="3F56AE14" w14:textId="77777777" w:rsidR="00130914" w:rsidRPr="00D82A55" w:rsidRDefault="00130914" w:rsidP="00130914">
      <w:pPr>
        <w:numPr>
          <w:ilvl w:val="0"/>
          <w:numId w:val="9"/>
        </w:numPr>
        <w:spacing w:before="60" w:after="0" w:line="240" w:lineRule="auto"/>
        <w:jc w:val="both"/>
        <w:rPr>
          <w:rFonts w:ascii="Arial" w:eastAsia="Arial" w:hAnsi="Arial" w:cs="Times New Roman"/>
          <w:color w:val="000000"/>
          <w:sz w:val="18"/>
          <w:szCs w:val="23"/>
        </w:rPr>
      </w:pPr>
      <w:proofErr w:type="gramStart"/>
      <w:r w:rsidRPr="00D82A55">
        <w:rPr>
          <w:rFonts w:ascii="Arial" w:eastAsia="Arial" w:hAnsi="Arial" w:cs="Times New Roman"/>
          <w:color w:val="000000"/>
          <w:sz w:val="18"/>
          <w:szCs w:val="23"/>
        </w:rPr>
        <w:t>opérations</w:t>
      </w:r>
      <w:proofErr w:type="gramEnd"/>
      <w:r w:rsidRPr="00D82A55">
        <w:rPr>
          <w:rFonts w:ascii="Arial" w:eastAsia="Arial" w:hAnsi="Arial" w:cs="Times New Roman"/>
          <w:color w:val="000000"/>
          <w:sz w:val="18"/>
          <w:szCs w:val="23"/>
        </w:rPr>
        <w:t xml:space="preserve"> de mise en réseau et de concertation des différents partenaires ; </w:t>
      </w:r>
    </w:p>
    <w:p w14:paraId="7B61140C" w14:textId="77777777" w:rsidR="00130914" w:rsidRPr="00D82A55" w:rsidRDefault="00130914" w:rsidP="00130914">
      <w:pPr>
        <w:numPr>
          <w:ilvl w:val="0"/>
          <w:numId w:val="9"/>
        </w:numPr>
        <w:spacing w:before="60" w:after="0" w:line="240" w:lineRule="auto"/>
        <w:jc w:val="both"/>
        <w:rPr>
          <w:rFonts w:ascii="Arial" w:eastAsia="Arial" w:hAnsi="Arial" w:cs="Times New Roman"/>
          <w:color w:val="000000"/>
          <w:sz w:val="18"/>
          <w:szCs w:val="23"/>
        </w:rPr>
      </w:pPr>
      <w:proofErr w:type="gramStart"/>
      <w:r w:rsidRPr="00D82A55">
        <w:rPr>
          <w:rFonts w:ascii="Arial" w:eastAsia="Arial" w:hAnsi="Arial" w:cs="Times New Roman"/>
          <w:color w:val="000000"/>
          <w:sz w:val="18"/>
          <w:szCs w:val="23"/>
        </w:rPr>
        <w:t>opérations</w:t>
      </w:r>
      <w:proofErr w:type="gramEnd"/>
      <w:r w:rsidRPr="00D82A55">
        <w:rPr>
          <w:rFonts w:ascii="Arial" w:eastAsia="Arial" w:hAnsi="Arial" w:cs="Times New Roman"/>
          <w:color w:val="000000"/>
          <w:sz w:val="18"/>
          <w:szCs w:val="23"/>
        </w:rPr>
        <w:t xml:space="preserve"> d’aide à la mise en marché des prestataires partenaires ; </w:t>
      </w:r>
    </w:p>
    <w:p w14:paraId="177CA4DC" w14:textId="59425384" w:rsidR="00130914" w:rsidRPr="00267363" w:rsidRDefault="00130914" w:rsidP="00267363">
      <w:pPr>
        <w:numPr>
          <w:ilvl w:val="0"/>
          <w:numId w:val="9"/>
        </w:numPr>
        <w:spacing w:before="60" w:after="0" w:line="240" w:lineRule="auto"/>
        <w:jc w:val="both"/>
        <w:rPr>
          <w:rFonts w:ascii="Arial" w:eastAsia="Arial" w:hAnsi="Arial" w:cs="Times New Roman"/>
          <w:color w:val="000000"/>
          <w:sz w:val="18"/>
          <w:szCs w:val="23"/>
        </w:rPr>
      </w:pPr>
      <w:proofErr w:type="gramStart"/>
      <w:r w:rsidRPr="00D82A55">
        <w:rPr>
          <w:rFonts w:ascii="Arial" w:eastAsia="Arial" w:hAnsi="Arial" w:cs="Times New Roman"/>
          <w:color w:val="000000"/>
          <w:sz w:val="18"/>
          <w:szCs w:val="23"/>
        </w:rPr>
        <w:t>gestion</w:t>
      </w:r>
      <w:proofErr w:type="gramEnd"/>
      <w:r w:rsidRPr="00D82A55">
        <w:rPr>
          <w:rFonts w:ascii="Arial" w:eastAsia="Arial" w:hAnsi="Arial" w:cs="Times New Roman"/>
          <w:color w:val="000000"/>
          <w:sz w:val="18"/>
          <w:szCs w:val="23"/>
        </w:rPr>
        <w:t xml:space="preserve"> des événements que nous organisons (salons, workshops, etc.) ; </w:t>
      </w:r>
    </w:p>
    <w:p w14:paraId="23CD4C83" w14:textId="77777777" w:rsidR="00130914" w:rsidRPr="00D82A55" w:rsidRDefault="00130914" w:rsidP="00130914">
      <w:pPr>
        <w:numPr>
          <w:ilvl w:val="0"/>
          <w:numId w:val="9"/>
        </w:numPr>
        <w:spacing w:before="60" w:after="0" w:line="240" w:lineRule="auto"/>
        <w:jc w:val="both"/>
        <w:rPr>
          <w:rFonts w:ascii="Arial" w:eastAsia="Arial" w:hAnsi="Arial" w:cs="Times New Roman"/>
          <w:color w:val="000000"/>
          <w:sz w:val="18"/>
          <w:szCs w:val="23"/>
        </w:rPr>
      </w:pPr>
      <w:proofErr w:type="gramStart"/>
      <w:r w:rsidRPr="00D82A55">
        <w:rPr>
          <w:rFonts w:ascii="Arial" w:eastAsia="Arial" w:hAnsi="Arial" w:cs="Times New Roman"/>
          <w:color w:val="000000"/>
          <w:sz w:val="18"/>
          <w:szCs w:val="23"/>
        </w:rPr>
        <w:t>opérations</w:t>
      </w:r>
      <w:proofErr w:type="gramEnd"/>
      <w:r w:rsidRPr="00D82A55">
        <w:rPr>
          <w:rFonts w:ascii="Arial" w:eastAsia="Arial" w:hAnsi="Arial" w:cs="Times New Roman"/>
          <w:color w:val="000000"/>
          <w:sz w:val="18"/>
          <w:szCs w:val="23"/>
        </w:rPr>
        <w:t xml:space="preserve"> de recherche des partenaires distributeurs ; </w:t>
      </w:r>
    </w:p>
    <w:p w14:paraId="15FD0719" w14:textId="77777777" w:rsidR="00130914" w:rsidRPr="00D82A55" w:rsidRDefault="00130914" w:rsidP="00130914">
      <w:pPr>
        <w:numPr>
          <w:ilvl w:val="0"/>
          <w:numId w:val="9"/>
        </w:numPr>
        <w:spacing w:before="60" w:after="0" w:line="240" w:lineRule="auto"/>
        <w:jc w:val="both"/>
        <w:rPr>
          <w:rFonts w:ascii="Arial" w:eastAsia="Arial" w:hAnsi="Arial" w:cs="Times New Roman"/>
          <w:color w:val="000000"/>
          <w:szCs w:val="23"/>
        </w:rPr>
      </w:pPr>
      <w:proofErr w:type="gramStart"/>
      <w:r w:rsidRPr="00D82A55">
        <w:rPr>
          <w:rFonts w:ascii="Arial" w:eastAsia="Arial" w:hAnsi="Arial" w:cs="Times New Roman"/>
          <w:color w:val="000000"/>
          <w:sz w:val="18"/>
          <w:szCs w:val="23"/>
        </w:rPr>
        <w:t>réalisation</w:t>
      </w:r>
      <w:proofErr w:type="gramEnd"/>
      <w:r w:rsidRPr="00D82A55">
        <w:rPr>
          <w:rFonts w:ascii="Arial" w:eastAsia="Arial" w:hAnsi="Arial" w:cs="Times New Roman"/>
          <w:color w:val="000000"/>
          <w:sz w:val="18"/>
          <w:szCs w:val="23"/>
        </w:rPr>
        <w:t xml:space="preserve"> de statistiques. </w:t>
      </w:r>
    </w:p>
    <w:p w14:paraId="00873570" w14:textId="297A4C3C" w:rsidR="00130914" w:rsidRDefault="00130914" w:rsidP="00130914">
      <w:pPr>
        <w:spacing w:after="0" w:line="240" w:lineRule="auto"/>
        <w:jc w:val="both"/>
        <w:rPr>
          <w:rFonts w:ascii="Arial" w:eastAsia="Arial" w:hAnsi="Arial" w:cs="Times New Roman"/>
          <w:color w:val="000000"/>
          <w:sz w:val="18"/>
          <w:szCs w:val="23"/>
        </w:rPr>
      </w:pPr>
    </w:p>
    <w:p w14:paraId="3CBBC16F" w14:textId="77777777" w:rsidR="00130914" w:rsidRPr="00D82A55" w:rsidRDefault="00130914" w:rsidP="00130914">
      <w:pPr>
        <w:spacing w:before="60" w:after="240" w:line="252" w:lineRule="auto"/>
        <w:jc w:val="both"/>
        <w:rPr>
          <w:rFonts w:ascii="Arial" w:eastAsia="Arial" w:hAnsi="Arial" w:cs="Times New Roman"/>
          <w:color w:val="003A5E"/>
          <w:sz w:val="18"/>
          <w:szCs w:val="23"/>
        </w:rPr>
      </w:pPr>
      <w:bookmarkStart w:id="17" w:name="_Toc520367525"/>
      <w:bookmarkStart w:id="18" w:name="_Toc520908601"/>
      <w:r w:rsidRPr="00D82A55">
        <w:rPr>
          <w:rFonts w:ascii="Arial" w:eastAsia="Arial" w:hAnsi="Arial" w:cs="Times New Roman"/>
          <w:color w:val="003A5E"/>
          <w:sz w:val="18"/>
          <w:szCs w:val="23"/>
        </w:rPr>
        <w:t>Durées de conservation</w:t>
      </w:r>
      <w:bookmarkEnd w:id="17"/>
      <w:bookmarkEnd w:id="18"/>
    </w:p>
    <w:p w14:paraId="09F89426" w14:textId="77777777" w:rsidR="00130914" w:rsidRPr="00D82A55" w:rsidRDefault="00130914" w:rsidP="00130914">
      <w:pPr>
        <w:spacing w:before="60" w:after="240" w:line="252" w:lineRule="auto"/>
        <w:jc w:val="both"/>
        <w:rPr>
          <w:rFonts w:ascii="Arial" w:eastAsia="Arial" w:hAnsi="Arial" w:cs="Times New Roman"/>
          <w:color w:val="000000"/>
          <w:sz w:val="18"/>
          <w:szCs w:val="23"/>
        </w:rPr>
      </w:pPr>
      <w:r w:rsidRPr="00D82A55">
        <w:rPr>
          <w:rFonts w:ascii="Arial" w:eastAsia="Arial" w:hAnsi="Arial" w:cs="Times New Roman"/>
          <w:color w:val="000000"/>
          <w:sz w:val="18"/>
          <w:szCs w:val="23"/>
        </w:rPr>
        <w:t>La durée de conservation des données de nos partenaires est définie au regard des contraintes légales et contractuelles qui pèsent sur nous et à défaut en fonction de nos besoins et notamment selon les principes suivants :</w:t>
      </w:r>
    </w:p>
    <w:tbl>
      <w:tblPr>
        <w:tblStyle w:val="TableauGrille4-Accentuation31"/>
        <w:tblW w:w="9067" w:type="dxa"/>
        <w:tblLook w:val="04A0" w:firstRow="1" w:lastRow="0" w:firstColumn="1" w:lastColumn="0" w:noHBand="0" w:noVBand="1"/>
      </w:tblPr>
      <w:tblGrid>
        <w:gridCol w:w="1271"/>
        <w:gridCol w:w="7796"/>
      </w:tblGrid>
      <w:tr w:rsidR="00130914" w:rsidRPr="00D82A55" w14:paraId="18560BD6" w14:textId="77777777" w:rsidTr="00F4486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271" w:type="dxa"/>
            <w:vAlign w:val="center"/>
            <w:hideMark/>
          </w:tcPr>
          <w:p w14:paraId="20581A99" w14:textId="77777777" w:rsidR="00130914" w:rsidRPr="00D82A55" w:rsidRDefault="00130914" w:rsidP="00F44867">
            <w:pPr>
              <w:jc w:val="center"/>
              <w:rPr>
                <w:rFonts w:ascii="Arial" w:eastAsia="Arial" w:hAnsi="Arial" w:cs="Times New Roman"/>
                <w:sz w:val="18"/>
                <w:szCs w:val="24"/>
              </w:rPr>
            </w:pPr>
            <w:proofErr w:type="spellStart"/>
            <w:r w:rsidRPr="00D82A55">
              <w:rPr>
                <w:rFonts w:ascii="Arial" w:eastAsia="Arial" w:hAnsi="Arial" w:cs="Times New Roman"/>
                <w:sz w:val="18"/>
                <w:szCs w:val="23"/>
              </w:rPr>
              <w:t>Traitement</w:t>
            </w:r>
            <w:proofErr w:type="spellEnd"/>
          </w:p>
        </w:tc>
        <w:tc>
          <w:tcPr>
            <w:tcW w:w="7796" w:type="dxa"/>
            <w:vAlign w:val="center"/>
            <w:hideMark/>
          </w:tcPr>
          <w:p w14:paraId="6F011A2C" w14:textId="77777777" w:rsidR="00130914" w:rsidRPr="00D82A55" w:rsidRDefault="00130914" w:rsidP="00F44867">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Times New Roman"/>
                <w:sz w:val="18"/>
                <w:szCs w:val="23"/>
              </w:rPr>
            </w:pPr>
            <w:r w:rsidRPr="00D82A55">
              <w:rPr>
                <w:rFonts w:ascii="Arial" w:eastAsia="Arial" w:hAnsi="Arial" w:cs="Times New Roman"/>
                <w:sz w:val="18"/>
                <w:szCs w:val="23"/>
              </w:rPr>
              <w:t>Durée de conservation</w:t>
            </w:r>
          </w:p>
        </w:tc>
      </w:tr>
      <w:tr w:rsidR="00130914" w:rsidRPr="00D82A55" w14:paraId="64363CE3" w14:textId="77777777" w:rsidTr="00F44867">
        <w:trPr>
          <w:cnfStyle w:val="000000100000" w:firstRow="0" w:lastRow="0" w:firstColumn="0" w:lastColumn="0" w:oddVBand="0" w:evenVBand="0" w:oddHBand="1" w:evenHBand="0" w:firstRowFirstColumn="0" w:firstRowLastColumn="0" w:lastRowFirstColumn="0" w:lastRowLastColumn="0"/>
          <w:trHeight w:val="783"/>
        </w:trPr>
        <w:tc>
          <w:tcPr>
            <w:cnfStyle w:val="001000000000" w:firstRow="0" w:lastRow="0" w:firstColumn="1" w:lastColumn="0" w:oddVBand="0" w:evenVBand="0" w:oddHBand="0" w:evenHBand="0" w:firstRowFirstColumn="0" w:firstRowLastColumn="0" w:lastRowFirstColumn="0" w:lastRowLastColumn="0"/>
            <w:tcW w:w="1271" w:type="dxa"/>
            <w:vAlign w:val="center"/>
            <w:hideMark/>
          </w:tcPr>
          <w:p w14:paraId="3810E257" w14:textId="77777777" w:rsidR="00130914" w:rsidRPr="00D82A55" w:rsidRDefault="00130914" w:rsidP="00F44867">
            <w:pPr>
              <w:jc w:val="both"/>
              <w:rPr>
                <w:rFonts w:ascii="Arial" w:eastAsia="Arial" w:hAnsi="Arial" w:cs="Times New Roman"/>
                <w:color w:val="000000"/>
                <w:sz w:val="18"/>
                <w:szCs w:val="23"/>
              </w:rPr>
            </w:pPr>
            <w:r w:rsidRPr="00D82A55">
              <w:rPr>
                <w:rFonts w:ascii="Arial" w:eastAsia="Arial" w:hAnsi="Arial" w:cs="Times New Roman"/>
                <w:color w:val="000000"/>
                <w:sz w:val="18"/>
                <w:szCs w:val="23"/>
              </w:rPr>
              <w:t xml:space="preserve">Données </w:t>
            </w:r>
            <w:proofErr w:type="gramStart"/>
            <w:r w:rsidRPr="00D82A55">
              <w:rPr>
                <w:rFonts w:ascii="Arial" w:eastAsia="Arial" w:hAnsi="Arial" w:cs="Times New Roman"/>
                <w:color w:val="000000"/>
                <w:sz w:val="18"/>
                <w:szCs w:val="23"/>
              </w:rPr>
              <w:t>relatives</w:t>
            </w:r>
            <w:proofErr w:type="gramEnd"/>
            <w:r w:rsidRPr="00D82A55">
              <w:rPr>
                <w:rFonts w:ascii="Arial" w:eastAsia="Arial" w:hAnsi="Arial" w:cs="Times New Roman"/>
                <w:color w:val="000000"/>
                <w:sz w:val="18"/>
                <w:szCs w:val="23"/>
              </w:rPr>
              <w:t xml:space="preserve"> aux clients</w:t>
            </w:r>
          </w:p>
        </w:tc>
        <w:tc>
          <w:tcPr>
            <w:tcW w:w="7796" w:type="dxa"/>
            <w:vAlign w:val="center"/>
            <w:hideMark/>
          </w:tcPr>
          <w:p w14:paraId="7AC7F606" w14:textId="77777777" w:rsidR="00130914" w:rsidRPr="00D82A55" w:rsidRDefault="00130914" w:rsidP="00F44867">
            <w:pPr>
              <w:jc w:val="both"/>
              <w:cnfStyle w:val="000000100000" w:firstRow="0" w:lastRow="0" w:firstColumn="0" w:lastColumn="0" w:oddVBand="0" w:evenVBand="0" w:oddHBand="1" w:evenHBand="0" w:firstRowFirstColumn="0" w:firstRowLastColumn="0" w:lastRowFirstColumn="0" w:lastRowLastColumn="0"/>
              <w:rPr>
                <w:rFonts w:ascii="Arial" w:eastAsia="Arial" w:hAnsi="Arial" w:cs="Times New Roman"/>
                <w:bCs/>
                <w:color w:val="000000"/>
                <w:sz w:val="18"/>
                <w:szCs w:val="23"/>
              </w:rPr>
            </w:pPr>
            <w:r w:rsidRPr="00D82A55">
              <w:rPr>
                <w:rFonts w:ascii="Arial" w:eastAsia="Arial" w:hAnsi="Arial" w:cs="Times New Roman"/>
                <w:bCs/>
                <w:color w:val="000000"/>
                <w:sz w:val="18"/>
                <w:szCs w:val="23"/>
              </w:rPr>
              <w:t xml:space="preserve">Pendant la durée des relations </w:t>
            </w:r>
            <w:proofErr w:type="spellStart"/>
            <w:r w:rsidRPr="00D82A55">
              <w:rPr>
                <w:rFonts w:ascii="Arial" w:eastAsia="Arial" w:hAnsi="Arial" w:cs="Times New Roman"/>
                <w:bCs/>
                <w:color w:val="000000"/>
                <w:sz w:val="18"/>
                <w:szCs w:val="23"/>
              </w:rPr>
              <w:t>contractuelles</w:t>
            </w:r>
            <w:proofErr w:type="spellEnd"/>
            <w:r w:rsidRPr="00D82A55">
              <w:rPr>
                <w:rFonts w:ascii="Arial" w:eastAsia="Arial" w:hAnsi="Arial" w:cs="Times New Roman"/>
                <w:bCs/>
                <w:color w:val="000000"/>
                <w:sz w:val="18"/>
                <w:szCs w:val="23"/>
              </w:rPr>
              <w:t xml:space="preserve">, </w:t>
            </w:r>
            <w:proofErr w:type="spellStart"/>
            <w:r w:rsidRPr="00D82A55">
              <w:rPr>
                <w:rFonts w:ascii="Arial" w:eastAsia="Arial" w:hAnsi="Arial" w:cs="Times New Roman"/>
                <w:bCs/>
                <w:color w:val="000000"/>
                <w:sz w:val="18"/>
                <w:szCs w:val="23"/>
              </w:rPr>
              <w:t>augmentée</w:t>
            </w:r>
            <w:proofErr w:type="spellEnd"/>
            <w:r w:rsidRPr="00D82A55">
              <w:rPr>
                <w:rFonts w:ascii="Arial" w:eastAsia="Arial" w:hAnsi="Arial" w:cs="Times New Roman"/>
                <w:bCs/>
                <w:color w:val="000000"/>
                <w:sz w:val="18"/>
                <w:szCs w:val="23"/>
              </w:rPr>
              <w:t xml:space="preserve"> de 3 </w:t>
            </w:r>
            <w:proofErr w:type="spellStart"/>
            <w:r w:rsidRPr="00D82A55">
              <w:rPr>
                <w:rFonts w:ascii="Arial" w:eastAsia="Arial" w:hAnsi="Arial" w:cs="Times New Roman"/>
                <w:bCs/>
                <w:color w:val="000000"/>
                <w:sz w:val="18"/>
                <w:szCs w:val="23"/>
              </w:rPr>
              <w:t>ans</w:t>
            </w:r>
            <w:proofErr w:type="spellEnd"/>
            <w:r w:rsidRPr="00D82A55">
              <w:rPr>
                <w:rFonts w:ascii="Arial" w:eastAsia="Arial" w:hAnsi="Arial" w:cs="Times New Roman"/>
                <w:bCs/>
                <w:color w:val="000000"/>
                <w:sz w:val="18"/>
                <w:szCs w:val="23"/>
              </w:rPr>
              <w:t xml:space="preserve"> à des fins de </w:t>
            </w:r>
            <w:proofErr w:type="spellStart"/>
            <w:r w:rsidRPr="00D82A55">
              <w:rPr>
                <w:rFonts w:ascii="Arial" w:eastAsia="Arial" w:hAnsi="Arial" w:cs="Times New Roman"/>
                <w:bCs/>
                <w:color w:val="000000"/>
                <w:sz w:val="18"/>
                <w:szCs w:val="23"/>
              </w:rPr>
              <w:t>suivi</w:t>
            </w:r>
            <w:proofErr w:type="spellEnd"/>
            <w:r w:rsidRPr="00D82A55">
              <w:rPr>
                <w:rFonts w:ascii="Arial" w:eastAsia="Arial" w:hAnsi="Arial" w:cs="Times New Roman"/>
                <w:bCs/>
                <w:color w:val="000000"/>
                <w:sz w:val="18"/>
                <w:szCs w:val="23"/>
              </w:rPr>
              <w:t xml:space="preserve"> de la relation, sans </w:t>
            </w:r>
            <w:proofErr w:type="spellStart"/>
            <w:r w:rsidRPr="00D82A55">
              <w:rPr>
                <w:rFonts w:ascii="Arial" w:eastAsia="Arial" w:hAnsi="Arial" w:cs="Times New Roman"/>
                <w:bCs/>
                <w:color w:val="000000"/>
                <w:sz w:val="18"/>
                <w:szCs w:val="23"/>
              </w:rPr>
              <w:t>préjudice</w:t>
            </w:r>
            <w:proofErr w:type="spellEnd"/>
            <w:r w:rsidRPr="00D82A55">
              <w:rPr>
                <w:rFonts w:ascii="Arial" w:eastAsia="Arial" w:hAnsi="Arial" w:cs="Times New Roman"/>
                <w:bCs/>
                <w:color w:val="000000"/>
                <w:sz w:val="18"/>
                <w:szCs w:val="23"/>
              </w:rPr>
              <w:t xml:space="preserve"> des obligations de conservation </w:t>
            </w:r>
            <w:proofErr w:type="spellStart"/>
            <w:r w:rsidRPr="00D82A55">
              <w:rPr>
                <w:rFonts w:ascii="Arial" w:eastAsia="Arial" w:hAnsi="Arial" w:cs="Times New Roman"/>
                <w:bCs/>
                <w:color w:val="000000"/>
                <w:sz w:val="18"/>
                <w:szCs w:val="23"/>
              </w:rPr>
              <w:t>ou</w:t>
            </w:r>
            <w:proofErr w:type="spellEnd"/>
            <w:r w:rsidRPr="00D82A55">
              <w:rPr>
                <w:rFonts w:ascii="Arial" w:eastAsia="Arial" w:hAnsi="Arial" w:cs="Times New Roman"/>
                <w:bCs/>
                <w:color w:val="000000"/>
                <w:sz w:val="18"/>
                <w:szCs w:val="23"/>
              </w:rPr>
              <w:t xml:space="preserve"> des </w:t>
            </w:r>
            <w:proofErr w:type="spellStart"/>
            <w:r w:rsidRPr="00D82A55">
              <w:rPr>
                <w:rFonts w:ascii="Arial" w:eastAsia="Arial" w:hAnsi="Arial" w:cs="Times New Roman"/>
                <w:bCs/>
                <w:color w:val="000000"/>
                <w:sz w:val="18"/>
                <w:szCs w:val="23"/>
              </w:rPr>
              <w:t>délais</w:t>
            </w:r>
            <w:proofErr w:type="spellEnd"/>
            <w:r w:rsidRPr="00D82A55">
              <w:rPr>
                <w:rFonts w:ascii="Arial" w:eastAsia="Arial" w:hAnsi="Arial" w:cs="Times New Roman"/>
                <w:bCs/>
                <w:color w:val="000000"/>
                <w:sz w:val="18"/>
                <w:szCs w:val="23"/>
              </w:rPr>
              <w:t xml:space="preserve"> de prescription</w:t>
            </w:r>
          </w:p>
        </w:tc>
      </w:tr>
      <w:tr w:rsidR="00130914" w:rsidRPr="00D82A55" w14:paraId="49E63721" w14:textId="77777777" w:rsidTr="00F44867">
        <w:trPr>
          <w:trHeight w:val="553"/>
        </w:trPr>
        <w:tc>
          <w:tcPr>
            <w:cnfStyle w:val="001000000000" w:firstRow="0" w:lastRow="0" w:firstColumn="1" w:lastColumn="0" w:oddVBand="0" w:evenVBand="0" w:oddHBand="0" w:evenHBand="0" w:firstRowFirstColumn="0" w:firstRowLastColumn="0" w:lastRowFirstColumn="0" w:lastRowLastColumn="0"/>
            <w:tcW w:w="1271" w:type="dxa"/>
            <w:vAlign w:val="center"/>
            <w:hideMark/>
          </w:tcPr>
          <w:p w14:paraId="0FCAC249" w14:textId="77777777" w:rsidR="00130914" w:rsidRPr="00D82A55" w:rsidRDefault="00130914" w:rsidP="00F44867">
            <w:pPr>
              <w:jc w:val="both"/>
              <w:rPr>
                <w:rFonts w:ascii="Arial" w:eastAsia="Arial" w:hAnsi="Arial" w:cs="Times New Roman"/>
                <w:color w:val="000000"/>
                <w:sz w:val="18"/>
                <w:szCs w:val="23"/>
              </w:rPr>
            </w:pPr>
            <w:r w:rsidRPr="00D82A55">
              <w:rPr>
                <w:rFonts w:ascii="Arial" w:eastAsia="Arial" w:hAnsi="Arial" w:cs="Times New Roman"/>
                <w:color w:val="000000"/>
                <w:sz w:val="18"/>
                <w:szCs w:val="23"/>
              </w:rPr>
              <w:t>Données techniques</w:t>
            </w:r>
          </w:p>
        </w:tc>
        <w:tc>
          <w:tcPr>
            <w:tcW w:w="7796" w:type="dxa"/>
            <w:vAlign w:val="center"/>
            <w:hideMark/>
          </w:tcPr>
          <w:p w14:paraId="708C1A9F" w14:textId="77777777" w:rsidR="00130914" w:rsidRPr="00D82A55" w:rsidRDefault="00130914" w:rsidP="00F44867">
            <w:pPr>
              <w:jc w:val="both"/>
              <w:cnfStyle w:val="000000000000" w:firstRow="0" w:lastRow="0" w:firstColumn="0" w:lastColumn="0" w:oddVBand="0" w:evenVBand="0" w:oddHBand="0" w:evenHBand="0" w:firstRowFirstColumn="0" w:firstRowLastColumn="0" w:lastRowFirstColumn="0" w:lastRowLastColumn="0"/>
              <w:rPr>
                <w:rFonts w:ascii="Arial" w:eastAsia="Arial" w:hAnsi="Arial" w:cs="Times New Roman"/>
                <w:bCs/>
                <w:color w:val="000000"/>
                <w:sz w:val="18"/>
                <w:szCs w:val="23"/>
              </w:rPr>
            </w:pPr>
            <w:r w:rsidRPr="00D82A55">
              <w:rPr>
                <w:rFonts w:ascii="Arial" w:eastAsia="Arial" w:hAnsi="Arial" w:cs="Times New Roman"/>
                <w:bCs/>
                <w:color w:val="000000"/>
                <w:sz w:val="18"/>
                <w:szCs w:val="23"/>
              </w:rPr>
              <w:t xml:space="preserve">1 an à </w:t>
            </w:r>
            <w:proofErr w:type="spellStart"/>
            <w:r w:rsidRPr="00D82A55">
              <w:rPr>
                <w:rFonts w:ascii="Arial" w:eastAsia="Arial" w:hAnsi="Arial" w:cs="Times New Roman"/>
                <w:bCs/>
                <w:color w:val="000000"/>
                <w:sz w:val="18"/>
                <w:szCs w:val="23"/>
              </w:rPr>
              <w:t>compter</w:t>
            </w:r>
            <w:proofErr w:type="spellEnd"/>
            <w:r w:rsidRPr="00D82A55">
              <w:rPr>
                <w:rFonts w:ascii="Arial" w:eastAsia="Arial" w:hAnsi="Arial" w:cs="Times New Roman"/>
                <w:bCs/>
                <w:color w:val="000000"/>
                <w:sz w:val="18"/>
                <w:szCs w:val="23"/>
              </w:rPr>
              <w:t xml:space="preserve"> de </w:t>
            </w:r>
            <w:proofErr w:type="spellStart"/>
            <w:r w:rsidRPr="00D82A55">
              <w:rPr>
                <w:rFonts w:ascii="Arial" w:eastAsia="Arial" w:hAnsi="Arial" w:cs="Times New Roman"/>
                <w:bCs/>
                <w:color w:val="000000"/>
                <w:sz w:val="18"/>
                <w:szCs w:val="23"/>
              </w:rPr>
              <w:t>leur</w:t>
            </w:r>
            <w:proofErr w:type="spellEnd"/>
            <w:r w:rsidRPr="00D82A55">
              <w:rPr>
                <w:rFonts w:ascii="Arial" w:eastAsia="Arial" w:hAnsi="Arial" w:cs="Times New Roman"/>
                <w:bCs/>
                <w:color w:val="000000"/>
                <w:sz w:val="18"/>
                <w:szCs w:val="23"/>
              </w:rPr>
              <w:t xml:space="preserve"> </w:t>
            </w:r>
            <w:proofErr w:type="spellStart"/>
            <w:r w:rsidRPr="00D82A55">
              <w:rPr>
                <w:rFonts w:ascii="Arial" w:eastAsia="Arial" w:hAnsi="Arial" w:cs="Times New Roman"/>
                <w:bCs/>
                <w:color w:val="000000"/>
                <w:sz w:val="18"/>
                <w:szCs w:val="23"/>
              </w:rPr>
              <w:t>collecte</w:t>
            </w:r>
            <w:proofErr w:type="spellEnd"/>
          </w:p>
        </w:tc>
      </w:tr>
      <w:tr w:rsidR="00130914" w:rsidRPr="00D82A55" w14:paraId="4E2AF32B" w14:textId="77777777" w:rsidTr="00F44867">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1FDDC016" w14:textId="77777777" w:rsidR="00130914" w:rsidRPr="00D82A55" w:rsidRDefault="00130914" w:rsidP="00F44867">
            <w:pPr>
              <w:jc w:val="both"/>
              <w:rPr>
                <w:rFonts w:ascii="Arial" w:eastAsia="Arial" w:hAnsi="Arial" w:cs="Times New Roman"/>
                <w:color w:val="000000"/>
                <w:sz w:val="18"/>
                <w:szCs w:val="23"/>
              </w:rPr>
            </w:pPr>
            <w:r w:rsidRPr="00D82A55">
              <w:rPr>
                <w:rFonts w:ascii="Arial" w:eastAsia="Arial" w:hAnsi="Arial" w:cs="Times New Roman"/>
                <w:color w:val="000000"/>
                <w:sz w:val="18"/>
                <w:szCs w:val="23"/>
              </w:rPr>
              <w:t>Cookies</w:t>
            </w:r>
          </w:p>
        </w:tc>
        <w:tc>
          <w:tcPr>
            <w:tcW w:w="7796" w:type="dxa"/>
            <w:vAlign w:val="center"/>
          </w:tcPr>
          <w:p w14:paraId="191ED054" w14:textId="77777777" w:rsidR="00130914" w:rsidRPr="00D82A55" w:rsidRDefault="00130914" w:rsidP="00F44867">
            <w:pPr>
              <w:jc w:val="both"/>
              <w:cnfStyle w:val="000000100000" w:firstRow="0" w:lastRow="0" w:firstColumn="0" w:lastColumn="0" w:oddVBand="0" w:evenVBand="0" w:oddHBand="1" w:evenHBand="0" w:firstRowFirstColumn="0" w:firstRowLastColumn="0" w:lastRowFirstColumn="0" w:lastRowLastColumn="0"/>
              <w:rPr>
                <w:rFonts w:ascii="Arial" w:eastAsia="Arial" w:hAnsi="Arial" w:cs="Times New Roman"/>
                <w:bCs/>
                <w:color w:val="000000"/>
                <w:sz w:val="18"/>
                <w:szCs w:val="23"/>
              </w:rPr>
            </w:pPr>
            <w:r w:rsidRPr="00D82A55">
              <w:rPr>
                <w:rFonts w:ascii="Arial" w:eastAsia="Arial" w:hAnsi="Arial" w:cs="Times New Roman"/>
                <w:bCs/>
                <w:color w:val="000000"/>
                <w:sz w:val="18"/>
                <w:szCs w:val="23"/>
              </w:rPr>
              <w:t xml:space="preserve">13 </w:t>
            </w:r>
            <w:proofErr w:type="spellStart"/>
            <w:r w:rsidRPr="00D82A55">
              <w:rPr>
                <w:rFonts w:ascii="Arial" w:eastAsia="Arial" w:hAnsi="Arial" w:cs="Times New Roman"/>
                <w:bCs/>
                <w:color w:val="000000"/>
                <w:sz w:val="18"/>
                <w:szCs w:val="23"/>
              </w:rPr>
              <w:t>mois</w:t>
            </w:r>
            <w:proofErr w:type="spellEnd"/>
          </w:p>
        </w:tc>
      </w:tr>
    </w:tbl>
    <w:p w14:paraId="60BF8B7D" w14:textId="77777777" w:rsidR="00130914" w:rsidRPr="00D82A55" w:rsidRDefault="00130914" w:rsidP="00130914">
      <w:pPr>
        <w:spacing w:after="0" w:line="240" w:lineRule="auto"/>
        <w:jc w:val="both"/>
        <w:rPr>
          <w:rFonts w:ascii="Arial" w:eastAsia="Arial" w:hAnsi="Arial" w:cs="Times New Roman"/>
          <w:color w:val="000000"/>
          <w:szCs w:val="23"/>
        </w:rPr>
      </w:pPr>
    </w:p>
    <w:p w14:paraId="2F573691" w14:textId="77777777" w:rsidR="00130914" w:rsidRPr="00D82A55" w:rsidRDefault="00130914" w:rsidP="00130914">
      <w:pPr>
        <w:spacing w:after="0" w:line="240" w:lineRule="auto"/>
        <w:jc w:val="both"/>
        <w:rPr>
          <w:rFonts w:ascii="Arial" w:eastAsia="Arial" w:hAnsi="Arial" w:cs="Times New Roman"/>
          <w:color w:val="000000"/>
          <w:sz w:val="18"/>
          <w:szCs w:val="23"/>
        </w:rPr>
      </w:pPr>
      <w:r w:rsidRPr="00D82A55">
        <w:rPr>
          <w:rFonts w:ascii="Arial" w:eastAsia="Arial" w:hAnsi="Arial" w:cs="Times New Roman"/>
          <w:color w:val="000000"/>
          <w:sz w:val="18"/>
          <w:szCs w:val="23"/>
        </w:rPr>
        <w:t>Passé les délais fixés, les données sont soit supprimées, soit conservées après avoir été anonymisées, notamment pour des raisons d’usages statistiques. Elles peuvent être conservées en cas de précontentieux et contentieux.</w:t>
      </w:r>
    </w:p>
    <w:p w14:paraId="3FD531B1" w14:textId="77777777" w:rsidR="00130914" w:rsidRPr="00D82A55" w:rsidRDefault="00130914" w:rsidP="00130914">
      <w:pPr>
        <w:spacing w:after="0" w:line="240" w:lineRule="auto"/>
        <w:jc w:val="both"/>
        <w:rPr>
          <w:rFonts w:ascii="Arial" w:eastAsia="Arial" w:hAnsi="Arial" w:cs="Times New Roman"/>
          <w:color w:val="000000"/>
          <w:sz w:val="18"/>
          <w:szCs w:val="23"/>
        </w:rPr>
      </w:pPr>
    </w:p>
    <w:p w14:paraId="70E0250B" w14:textId="77777777" w:rsidR="00130914" w:rsidRPr="00D82A55" w:rsidRDefault="00130914" w:rsidP="00130914">
      <w:pPr>
        <w:spacing w:after="0" w:line="240" w:lineRule="auto"/>
        <w:jc w:val="both"/>
        <w:rPr>
          <w:rFonts w:ascii="Arial" w:eastAsia="Arial" w:hAnsi="Arial" w:cs="Times New Roman"/>
          <w:color w:val="000000"/>
          <w:sz w:val="18"/>
          <w:szCs w:val="23"/>
        </w:rPr>
      </w:pPr>
      <w:r w:rsidRPr="00D82A55">
        <w:rPr>
          <w:rFonts w:ascii="Arial" w:eastAsia="Arial" w:hAnsi="Arial" w:cs="Times New Roman"/>
          <w:color w:val="000000"/>
          <w:sz w:val="18"/>
          <w:szCs w:val="23"/>
        </w:rPr>
        <w:t>Il est rappelé aux partenaires que la suppression ou l’anonymisation sont des opérations irréversibles et que nous ne sommes plus, par la suite, en mesure de les restaurer.</w:t>
      </w:r>
    </w:p>
    <w:p w14:paraId="61FA1DB7" w14:textId="77777777" w:rsidR="00130914" w:rsidRPr="00D82A55" w:rsidRDefault="00130914" w:rsidP="00130914">
      <w:pPr>
        <w:spacing w:after="0" w:line="240" w:lineRule="auto"/>
        <w:jc w:val="both"/>
        <w:rPr>
          <w:rFonts w:ascii="Arial" w:eastAsia="Arial" w:hAnsi="Arial" w:cs="Times New Roman"/>
          <w:color w:val="000000"/>
          <w:sz w:val="18"/>
          <w:szCs w:val="23"/>
        </w:rPr>
      </w:pPr>
    </w:p>
    <w:p w14:paraId="5352E619" w14:textId="77777777" w:rsidR="00130914" w:rsidRPr="00D82A55" w:rsidRDefault="00130914" w:rsidP="00130914">
      <w:pPr>
        <w:spacing w:before="60" w:after="240" w:line="252" w:lineRule="auto"/>
        <w:jc w:val="both"/>
        <w:rPr>
          <w:rFonts w:ascii="Arial" w:eastAsia="Arial" w:hAnsi="Arial" w:cs="Times New Roman"/>
          <w:color w:val="003A5E"/>
          <w:sz w:val="18"/>
          <w:szCs w:val="23"/>
        </w:rPr>
      </w:pPr>
      <w:bookmarkStart w:id="19" w:name="_Toc520367526"/>
      <w:bookmarkStart w:id="20" w:name="_Toc520908602"/>
      <w:r w:rsidRPr="00D82A55">
        <w:rPr>
          <w:rFonts w:ascii="Arial" w:eastAsia="Arial" w:hAnsi="Arial" w:cs="Times New Roman"/>
          <w:color w:val="003A5E"/>
          <w:sz w:val="18"/>
          <w:szCs w:val="23"/>
        </w:rPr>
        <w:t>Base légale</w:t>
      </w:r>
      <w:bookmarkEnd w:id="19"/>
      <w:bookmarkEnd w:id="20"/>
    </w:p>
    <w:p w14:paraId="2E522726" w14:textId="77777777" w:rsidR="00130914" w:rsidRPr="00D82A55" w:rsidRDefault="00130914" w:rsidP="00130914">
      <w:pPr>
        <w:spacing w:after="0" w:line="240" w:lineRule="auto"/>
        <w:jc w:val="both"/>
        <w:rPr>
          <w:rFonts w:ascii="Arial" w:eastAsia="Arial" w:hAnsi="Arial" w:cs="Times New Roman"/>
          <w:color w:val="000000"/>
          <w:sz w:val="18"/>
          <w:szCs w:val="23"/>
        </w:rPr>
      </w:pPr>
      <w:r w:rsidRPr="00D82A55">
        <w:rPr>
          <w:rFonts w:ascii="Arial" w:eastAsia="Arial" w:hAnsi="Arial" w:cs="Times New Roman"/>
          <w:color w:val="000000"/>
          <w:sz w:val="18"/>
          <w:szCs w:val="23"/>
        </w:rPr>
        <w:t>Les traitements que nous mettons en œuvre au titre de la présente politique ont tous pour base légalement la mise en œuvre de mesures contractuelles ou précontractuelles.</w:t>
      </w:r>
    </w:p>
    <w:p w14:paraId="20B49D05" w14:textId="77777777" w:rsidR="00130914" w:rsidRPr="00D82A55" w:rsidRDefault="00130914" w:rsidP="00130914">
      <w:pPr>
        <w:spacing w:after="0" w:line="240" w:lineRule="auto"/>
        <w:jc w:val="both"/>
        <w:rPr>
          <w:rFonts w:ascii="Arial" w:eastAsia="Arial" w:hAnsi="Arial" w:cs="Times New Roman"/>
          <w:color w:val="000000"/>
          <w:sz w:val="18"/>
          <w:szCs w:val="23"/>
        </w:rPr>
      </w:pPr>
    </w:p>
    <w:p w14:paraId="4BF895D8" w14:textId="77777777" w:rsidR="00130914" w:rsidRPr="00D82A55" w:rsidRDefault="00130914" w:rsidP="00130914">
      <w:pPr>
        <w:spacing w:after="0" w:line="240" w:lineRule="auto"/>
        <w:jc w:val="both"/>
        <w:rPr>
          <w:rFonts w:ascii="Arial" w:eastAsia="Arial" w:hAnsi="Arial" w:cs="Times New Roman"/>
          <w:color w:val="000000"/>
          <w:sz w:val="18"/>
          <w:szCs w:val="23"/>
        </w:rPr>
      </w:pPr>
    </w:p>
    <w:p w14:paraId="1A994ED2" w14:textId="77777777" w:rsidR="00130914" w:rsidRPr="00D82A55" w:rsidRDefault="00130914" w:rsidP="00130914">
      <w:pPr>
        <w:numPr>
          <w:ilvl w:val="0"/>
          <w:numId w:val="1"/>
        </w:numPr>
        <w:spacing w:before="60" w:after="240" w:line="252" w:lineRule="auto"/>
        <w:jc w:val="both"/>
        <w:rPr>
          <w:rFonts w:ascii="Arial" w:eastAsia="Arial" w:hAnsi="Arial" w:cs="Times New Roman"/>
          <w:b/>
          <w:color w:val="003A5E"/>
          <w:sz w:val="18"/>
          <w:szCs w:val="23"/>
        </w:rPr>
      </w:pPr>
      <w:r w:rsidRPr="00D82A55">
        <w:rPr>
          <w:rFonts w:ascii="Arial" w:eastAsia="Arial" w:hAnsi="Arial" w:cs="Times New Roman"/>
          <w:b/>
          <w:color w:val="003A5E"/>
          <w:sz w:val="18"/>
          <w:szCs w:val="23"/>
        </w:rPr>
        <w:t>Les données des prospects</w:t>
      </w:r>
    </w:p>
    <w:p w14:paraId="06718F7B" w14:textId="77777777" w:rsidR="00130914" w:rsidRPr="00D82A55" w:rsidRDefault="00130914" w:rsidP="00130914">
      <w:pPr>
        <w:spacing w:before="60" w:after="240" w:line="252" w:lineRule="auto"/>
        <w:jc w:val="both"/>
        <w:rPr>
          <w:rFonts w:ascii="Arial" w:eastAsia="Arial" w:hAnsi="Arial" w:cs="Times New Roman"/>
          <w:color w:val="003A5E"/>
          <w:sz w:val="18"/>
          <w:szCs w:val="23"/>
        </w:rPr>
      </w:pPr>
      <w:bookmarkStart w:id="21" w:name="_Toc520367528"/>
      <w:bookmarkStart w:id="22" w:name="_Toc520908604"/>
      <w:r w:rsidRPr="00D82A55">
        <w:rPr>
          <w:rFonts w:ascii="Arial" w:eastAsia="Arial" w:hAnsi="Arial" w:cs="Times New Roman"/>
          <w:color w:val="003A5E"/>
          <w:sz w:val="18"/>
          <w:szCs w:val="23"/>
        </w:rPr>
        <w:t>Types de données collectées</w:t>
      </w:r>
      <w:bookmarkEnd w:id="21"/>
      <w:bookmarkEnd w:id="22"/>
    </w:p>
    <w:tbl>
      <w:tblPr>
        <w:tblStyle w:val="Grilledutableau"/>
        <w:tblW w:w="0" w:type="auto"/>
        <w:tblLook w:val="04A0" w:firstRow="1" w:lastRow="0" w:firstColumn="1" w:lastColumn="0" w:noHBand="0" w:noVBand="1"/>
      </w:tblPr>
      <w:tblGrid>
        <w:gridCol w:w="1762"/>
        <w:gridCol w:w="7300"/>
      </w:tblGrid>
      <w:tr w:rsidR="00130914" w:rsidRPr="00D82A55" w14:paraId="1D0150A7" w14:textId="77777777" w:rsidTr="00F44867">
        <w:trPr>
          <w:trHeight w:val="1034"/>
        </w:trPr>
        <w:tc>
          <w:tcPr>
            <w:tcW w:w="1838" w:type="dxa"/>
            <w:shd w:val="clear" w:color="auto" w:fill="AFC5D2"/>
            <w:vAlign w:val="center"/>
          </w:tcPr>
          <w:p w14:paraId="4D9A1635" w14:textId="77777777" w:rsidR="00130914" w:rsidRPr="00D82A55" w:rsidRDefault="00130914" w:rsidP="00F44867">
            <w:pPr>
              <w:jc w:val="center"/>
              <w:rPr>
                <w:rFonts w:ascii="Arial" w:eastAsia="Arial" w:hAnsi="Arial" w:cs="Times New Roman"/>
                <w:b/>
                <w:color w:val="000000"/>
                <w:sz w:val="18"/>
                <w:szCs w:val="23"/>
              </w:rPr>
            </w:pPr>
            <w:r w:rsidRPr="00D82A55">
              <w:rPr>
                <w:rFonts w:ascii="Arial" w:eastAsia="Arial" w:hAnsi="Arial" w:cs="Times New Roman"/>
                <w:b/>
                <w:color w:val="000000"/>
                <w:sz w:val="18"/>
                <w:szCs w:val="23"/>
              </w:rPr>
              <w:t>Données non techniques</w:t>
            </w:r>
          </w:p>
          <w:p w14:paraId="2B52D5C2" w14:textId="77777777" w:rsidR="00130914" w:rsidRPr="00D82A55" w:rsidRDefault="00130914" w:rsidP="00F44867">
            <w:pPr>
              <w:jc w:val="center"/>
              <w:rPr>
                <w:rFonts w:ascii="Arial" w:eastAsia="Arial" w:hAnsi="Arial" w:cs="Times New Roman"/>
                <w:smallCaps/>
                <w:color w:val="000000"/>
                <w:sz w:val="18"/>
                <w:szCs w:val="20"/>
              </w:rPr>
            </w:pPr>
            <w:r w:rsidRPr="00D82A55">
              <w:rPr>
                <w:rFonts w:ascii="Arial" w:eastAsia="Arial" w:hAnsi="Arial" w:cs="Times New Roman"/>
                <w:b/>
                <w:color w:val="000000"/>
                <w:sz w:val="18"/>
                <w:szCs w:val="23"/>
              </w:rPr>
              <w:t>(</w:t>
            </w:r>
            <w:proofErr w:type="spellStart"/>
            <w:r w:rsidRPr="00D82A55">
              <w:rPr>
                <w:rFonts w:ascii="Arial" w:eastAsia="Arial" w:hAnsi="Arial" w:cs="Times New Roman"/>
                <w:b/>
                <w:color w:val="000000"/>
                <w:sz w:val="18"/>
                <w:szCs w:val="23"/>
              </w:rPr>
              <w:t>selon</w:t>
            </w:r>
            <w:proofErr w:type="spellEnd"/>
            <w:r w:rsidRPr="00D82A55">
              <w:rPr>
                <w:rFonts w:ascii="Arial" w:eastAsia="Arial" w:hAnsi="Arial" w:cs="Times New Roman"/>
                <w:b/>
                <w:color w:val="000000"/>
                <w:sz w:val="18"/>
                <w:szCs w:val="23"/>
              </w:rPr>
              <w:t xml:space="preserve"> les </w:t>
            </w:r>
            <w:proofErr w:type="spellStart"/>
            <w:r w:rsidRPr="00D82A55">
              <w:rPr>
                <w:rFonts w:ascii="Arial" w:eastAsia="Arial" w:hAnsi="Arial" w:cs="Times New Roman"/>
                <w:b/>
                <w:color w:val="000000"/>
                <w:sz w:val="18"/>
                <w:szCs w:val="23"/>
              </w:rPr>
              <w:t>cas</w:t>
            </w:r>
            <w:proofErr w:type="spellEnd"/>
            <w:r w:rsidRPr="00D82A55">
              <w:rPr>
                <w:rFonts w:ascii="Arial" w:eastAsia="Arial" w:hAnsi="Arial" w:cs="Times New Roman"/>
                <w:b/>
                <w:color w:val="000000"/>
                <w:sz w:val="18"/>
                <w:szCs w:val="23"/>
              </w:rPr>
              <w:t xml:space="preserve"> </w:t>
            </w:r>
            <w:proofErr w:type="spellStart"/>
            <w:r w:rsidRPr="00D82A55">
              <w:rPr>
                <w:rFonts w:ascii="Arial" w:eastAsia="Arial" w:hAnsi="Arial" w:cs="Times New Roman"/>
                <w:b/>
                <w:color w:val="000000"/>
                <w:sz w:val="18"/>
                <w:szCs w:val="23"/>
              </w:rPr>
              <w:t>d’usage</w:t>
            </w:r>
            <w:proofErr w:type="spellEnd"/>
            <w:r w:rsidRPr="00D82A55">
              <w:rPr>
                <w:rFonts w:ascii="Arial" w:eastAsia="Arial" w:hAnsi="Arial" w:cs="Times New Roman"/>
                <w:b/>
                <w:color w:val="000000"/>
                <w:sz w:val="18"/>
                <w:szCs w:val="23"/>
              </w:rPr>
              <w:t>)</w:t>
            </w:r>
          </w:p>
        </w:tc>
        <w:tc>
          <w:tcPr>
            <w:tcW w:w="8018" w:type="dxa"/>
            <w:shd w:val="clear" w:color="auto" w:fill="D7E2E8"/>
            <w:vAlign w:val="center"/>
          </w:tcPr>
          <w:p w14:paraId="23DF3989" w14:textId="77777777" w:rsidR="00130914" w:rsidRPr="00D82A55" w:rsidRDefault="00130914" w:rsidP="00130914">
            <w:pPr>
              <w:numPr>
                <w:ilvl w:val="0"/>
                <w:numId w:val="7"/>
              </w:numPr>
              <w:spacing w:before="60"/>
              <w:jc w:val="both"/>
              <w:rPr>
                <w:rFonts w:ascii="Arial" w:eastAsia="Arial" w:hAnsi="Arial" w:cs="Times New Roman"/>
                <w:color w:val="000000"/>
                <w:sz w:val="18"/>
                <w:szCs w:val="23"/>
              </w:rPr>
            </w:pPr>
            <w:proofErr w:type="spellStart"/>
            <w:r w:rsidRPr="00D82A55">
              <w:rPr>
                <w:rFonts w:ascii="Arial" w:eastAsia="Arial" w:hAnsi="Arial" w:cs="Times New Roman"/>
                <w:color w:val="000000"/>
                <w:sz w:val="18"/>
                <w:szCs w:val="23"/>
              </w:rPr>
              <w:t>identité</w:t>
            </w:r>
            <w:proofErr w:type="spellEnd"/>
            <w:r w:rsidRPr="00D82A55">
              <w:rPr>
                <w:rFonts w:ascii="Arial" w:eastAsia="Arial" w:hAnsi="Arial" w:cs="Times New Roman"/>
                <w:color w:val="000000"/>
                <w:sz w:val="18"/>
                <w:szCs w:val="23"/>
              </w:rPr>
              <w:t xml:space="preserve"> et identification (nom, </w:t>
            </w:r>
            <w:proofErr w:type="spellStart"/>
            <w:r w:rsidRPr="00D82A55">
              <w:rPr>
                <w:rFonts w:ascii="Arial" w:eastAsia="Arial" w:hAnsi="Arial" w:cs="Times New Roman"/>
                <w:color w:val="000000"/>
                <w:sz w:val="18"/>
                <w:szCs w:val="23"/>
              </w:rPr>
              <w:t>prénom</w:t>
            </w:r>
            <w:proofErr w:type="spellEnd"/>
            <w:r w:rsidRPr="00D82A55">
              <w:rPr>
                <w:rFonts w:ascii="Arial" w:eastAsia="Arial" w:hAnsi="Arial" w:cs="Times New Roman"/>
                <w:color w:val="000000"/>
                <w:sz w:val="18"/>
                <w:szCs w:val="23"/>
              </w:rPr>
              <w:t xml:space="preserve">, date de naissance, pseudo) </w:t>
            </w:r>
          </w:p>
          <w:p w14:paraId="45AF103D" w14:textId="77777777" w:rsidR="00130914" w:rsidRPr="00D82A55" w:rsidRDefault="00130914" w:rsidP="00130914">
            <w:pPr>
              <w:numPr>
                <w:ilvl w:val="0"/>
                <w:numId w:val="7"/>
              </w:numPr>
              <w:spacing w:before="60"/>
              <w:jc w:val="both"/>
              <w:rPr>
                <w:rFonts w:ascii="Arial" w:eastAsia="Arial" w:hAnsi="Arial" w:cs="Times New Roman"/>
                <w:color w:val="000000"/>
                <w:sz w:val="18"/>
                <w:szCs w:val="23"/>
              </w:rPr>
            </w:pPr>
            <w:proofErr w:type="spellStart"/>
            <w:r w:rsidRPr="00D82A55">
              <w:rPr>
                <w:rFonts w:ascii="Arial" w:eastAsia="Arial" w:hAnsi="Arial" w:cs="Times New Roman"/>
                <w:color w:val="000000"/>
                <w:sz w:val="18"/>
                <w:szCs w:val="23"/>
              </w:rPr>
              <w:t>coordonnées</w:t>
            </w:r>
            <w:proofErr w:type="spellEnd"/>
            <w:r w:rsidRPr="00D82A55">
              <w:rPr>
                <w:rFonts w:ascii="Arial" w:eastAsia="Arial" w:hAnsi="Arial" w:cs="Times New Roman"/>
                <w:color w:val="000000"/>
                <w:sz w:val="18"/>
                <w:szCs w:val="23"/>
              </w:rPr>
              <w:t xml:space="preserve"> (e-mail, </w:t>
            </w:r>
            <w:proofErr w:type="spellStart"/>
            <w:r w:rsidRPr="00D82A55">
              <w:rPr>
                <w:rFonts w:ascii="Arial" w:eastAsia="Arial" w:hAnsi="Arial" w:cs="Times New Roman"/>
                <w:color w:val="000000"/>
                <w:sz w:val="18"/>
                <w:szCs w:val="23"/>
              </w:rPr>
              <w:t>adresse</w:t>
            </w:r>
            <w:proofErr w:type="spellEnd"/>
            <w:r w:rsidRPr="00D82A55">
              <w:rPr>
                <w:rFonts w:ascii="Arial" w:eastAsia="Arial" w:hAnsi="Arial" w:cs="Times New Roman"/>
                <w:color w:val="000000"/>
                <w:sz w:val="18"/>
                <w:szCs w:val="23"/>
              </w:rPr>
              <w:t xml:space="preserve"> </w:t>
            </w:r>
            <w:proofErr w:type="spellStart"/>
            <w:r w:rsidRPr="00D82A55">
              <w:rPr>
                <w:rFonts w:ascii="Arial" w:eastAsia="Arial" w:hAnsi="Arial" w:cs="Times New Roman"/>
                <w:color w:val="000000"/>
                <w:sz w:val="18"/>
                <w:szCs w:val="23"/>
              </w:rPr>
              <w:t>postale</w:t>
            </w:r>
            <w:proofErr w:type="spellEnd"/>
            <w:r w:rsidRPr="00D82A55">
              <w:rPr>
                <w:rFonts w:ascii="Arial" w:eastAsia="Arial" w:hAnsi="Arial" w:cs="Times New Roman"/>
                <w:color w:val="000000"/>
                <w:sz w:val="18"/>
                <w:szCs w:val="23"/>
              </w:rPr>
              <w:t xml:space="preserve">, </w:t>
            </w:r>
            <w:proofErr w:type="spellStart"/>
            <w:r w:rsidRPr="00D82A55">
              <w:rPr>
                <w:rFonts w:ascii="Arial" w:eastAsia="Arial" w:hAnsi="Arial" w:cs="Times New Roman"/>
                <w:color w:val="000000"/>
                <w:sz w:val="18"/>
                <w:szCs w:val="23"/>
              </w:rPr>
              <w:t>numéro</w:t>
            </w:r>
            <w:proofErr w:type="spellEnd"/>
            <w:r w:rsidRPr="00D82A55">
              <w:rPr>
                <w:rFonts w:ascii="Arial" w:eastAsia="Arial" w:hAnsi="Arial" w:cs="Times New Roman"/>
                <w:color w:val="000000"/>
                <w:sz w:val="18"/>
                <w:szCs w:val="23"/>
              </w:rPr>
              <w:t xml:space="preserve"> de </w:t>
            </w:r>
            <w:proofErr w:type="spellStart"/>
            <w:r w:rsidRPr="00D82A55">
              <w:rPr>
                <w:rFonts w:ascii="Arial" w:eastAsia="Arial" w:hAnsi="Arial" w:cs="Times New Roman"/>
                <w:color w:val="000000"/>
                <w:sz w:val="18"/>
                <w:szCs w:val="23"/>
              </w:rPr>
              <w:t>téléphone</w:t>
            </w:r>
            <w:proofErr w:type="spellEnd"/>
            <w:r w:rsidRPr="00D82A55">
              <w:rPr>
                <w:rFonts w:ascii="Arial" w:eastAsia="Arial" w:hAnsi="Arial" w:cs="Times New Roman"/>
                <w:color w:val="000000"/>
                <w:sz w:val="18"/>
                <w:szCs w:val="23"/>
              </w:rPr>
              <w:t>)</w:t>
            </w:r>
          </w:p>
          <w:p w14:paraId="680EDB56" w14:textId="77777777" w:rsidR="00130914" w:rsidRPr="00D82A55" w:rsidRDefault="00130914" w:rsidP="00130914">
            <w:pPr>
              <w:numPr>
                <w:ilvl w:val="0"/>
                <w:numId w:val="7"/>
              </w:numPr>
              <w:spacing w:before="60"/>
              <w:jc w:val="both"/>
              <w:rPr>
                <w:rFonts w:ascii="Arial" w:eastAsia="Arial" w:hAnsi="Arial" w:cs="Times New Roman"/>
                <w:color w:val="000000"/>
                <w:sz w:val="18"/>
                <w:szCs w:val="23"/>
              </w:rPr>
            </w:pPr>
            <w:r w:rsidRPr="00D82A55">
              <w:rPr>
                <w:rFonts w:ascii="Arial" w:eastAsia="Arial" w:hAnsi="Arial" w:cs="Times New Roman"/>
                <w:color w:val="000000"/>
                <w:sz w:val="18"/>
                <w:szCs w:val="23"/>
              </w:rPr>
              <w:t xml:space="preserve">vie </w:t>
            </w:r>
            <w:proofErr w:type="spellStart"/>
            <w:r w:rsidRPr="00D82A55">
              <w:rPr>
                <w:rFonts w:ascii="Arial" w:eastAsia="Arial" w:hAnsi="Arial" w:cs="Times New Roman"/>
                <w:color w:val="000000"/>
                <w:sz w:val="18"/>
                <w:szCs w:val="23"/>
              </w:rPr>
              <w:t>professionnelle</w:t>
            </w:r>
            <w:proofErr w:type="spellEnd"/>
            <w:r w:rsidRPr="00D82A55">
              <w:rPr>
                <w:rFonts w:ascii="Arial" w:eastAsia="Arial" w:hAnsi="Arial" w:cs="Times New Roman"/>
                <w:color w:val="000000"/>
                <w:sz w:val="18"/>
                <w:szCs w:val="23"/>
              </w:rPr>
              <w:t xml:space="preserve"> (</w:t>
            </w:r>
            <w:proofErr w:type="spellStart"/>
            <w:r w:rsidRPr="00D82A55">
              <w:rPr>
                <w:rFonts w:ascii="Arial" w:eastAsia="Arial" w:hAnsi="Arial" w:cs="Times New Roman"/>
                <w:color w:val="000000"/>
                <w:sz w:val="18"/>
                <w:szCs w:val="23"/>
              </w:rPr>
              <w:t>fonction</w:t>
            </w:r>
            <w:proofErr w:type="spellEnd"/>
            <w:r w:rsidRPr="00D82A55">
              <w:rPr>
                <w:rFonts w:ascii="Arial" w:eastAsia="Arial" w:hAnsi="Arial" w:cs="Times New Roman"/>
                <w:color w:val="000000"/>
                <w:sz w:val="18"/>
                <w:szCs w:val="23"/>
              </w:rPr>
              <w:t xml:space="preserve">, </w:t>
            </w:r>
            <w:proofErr w:type="spellStart"/>
            <w:r w:rsidRPr="00D82A55">
              <w:rPr>
                <w:rFonts w:ascii="Arial" w:eastAsia="Arial" w:hAnsi="Arial" w:cs="Times New Roman"/>
                <w:color w:val="000000"/>
                <w:sz w:val="18"/>
                <w:szCs w:val="23"/>
              </w:rPr>
              <w:t>intitulé</w:t>
            </w:r>
            <w:proofErr w:type="spellEnd"/>
            <w:r w:rsidRPr="00D82A55">
              <w:rPr>
                <w:rFonts w:ascii="Arial" w:eastAsia="Arial" w:hAnsi="Arial" w:cs="Times New Roman"/>
                <w:color w:val="000000"/>
                <w:sz w:val="18"/>
                <w:szCs w:val="23"/>
              </w:rPr>
              <w:t xml:space="preserve"> de poste, etc.)</w:t>
            </w:r>
          </w:p>
        </w:tc>
      </w:tr>
      <w:tr w:rsidR="00130914" w:rsidRPr="00D82A55" w14:paraId="6BC4FA62" w14:textId="77777777" w:rsidTr="00F44867">
        <w:trPr>
          <w:trHeight w:val="1120"/>
        </w:trPr>
        <w:tc>
          <w:tcPr>
            <w:tcW w:w="1838" w:type="dxa"/>
            <w:shd w:val="clear" w:color="auto" w:fill="AFC5D2"/>
            <w:vAlign w:val="center"/>
          </w:tcPr>
          <w:p w14:paraId="567FEB69" w14:textId="77777777" w:rsidR="00130914" w:rsidRPr="00D82A55" w:rsidRDefault="00130914" w:rsidP="00F44867">
            <w:pPr>
              <w:jc w:val="center"/>
              <w:rPr>
                <w:rFonts w:ascii="Arial" w:eastAsia="Arial" w:hAnsi="Arial" w:cs="Times New Roman"/>
                <w:b/>
                <w:color w:val="000000"/>
                <w:sz w:val="18"/>
                <w:szCs w:val="23"/>
              </w:rPr>
            </w:pPr>
            <w:r w:rsidRPr="00D82A55">
              <w:rPr>
                <w:rFonts w:ascii="Arial" w:eastAsia="Arial" w:hAnsi="Arial" w:cs="Times New Roman"/>
                <w:b/>
                <w:color w:val="000000"/>
                <w:sz w:val="18"/>
                <w:szCs w:val="23"/>
              </w:rPr>
              <w:t>Données techniques</w:t>
            </w:r>
          </w:p>
          <w:p w14:paraId="047705B2" w14:textId="77777777" w:rsidR="00130914" w:rsidRPr="00D82A55" w:rsidRDefault="00130914" w:rsidP="00F44867">
            <w:pPr>
              <w:jc w:val="center"/>
              <w:rPr>
                <w:rFonts w:ascii="Arial" w:eastAsia="Arial" w:hAnsi="Arial" w:cs="Times New Roman"/>
                <w:color w:val="000000"/>
                <w:sz w:val="18"/>
                <w:szCs w:val="20"/>
              </w:rPr>
            </w:pPr>
            <w:r w:rsidRPr="00D82A55">
              <w:rPr>
                <w:rFonts w:ascii="Arial" w:eastAsia="Arial" w:hAnsi="Arial" w:cs="Times New Roman"/>
                <w:b/>
                <w:color w:val="000000"/>
                <w:sz w:val="18"/>
                <w:szCs w:val="23"/>
              </w:rPr>
              <w:t>(</w:t>
            </w:r>
            <w:proofErr w:type="spellStart"/>
            <w:r w:rsidRPr="00D82A55">
              <w:rPr>
                <w:rFonts w:ascii="Arial" w:eastAsia="Arial" w:hAnsi="Arial" w:cs="Times New Roman"/>
                <w:b/>
                <w:color w:val="000000"/>
                <w:sz w:val="18"/>
                <w:szCs w:val="23"/>
              </w:rPr>
              <w:t>selon</w:t>
            </w:r>
            <w:proofErr w:type="spellEnd"/>
            <w:r w:rsidRPr="00D82A55">
              <w:rPr>
                <w:rFonts w:ascii="Arial" w:eastAsia="Arial" w:hAnsi="Arial" w:cs="Times New Roman"/>
                <w:b/>
                <w:color w:val="000000"/>
                <w:sz w:val="18"/>
                <w:szCs w:val="23"/>
              </w:rPr>
              <w:t xml:space="preserve"> les </w:t>
            </w:r>
            <w:proofErr w:type="spellStart"/>
            <w:r w:rsidRPr="00D82A55">
              <w:rPr>
                <w:rFonts w:ascii="Arial" w:eastAsia="Arial" w:hAnsi="Arial" w:cs="Times New Roman"/>
                <w:b/>
                <w:color w:val="000000"/>
                <w:sz w:val="18"/>
                <w:szCs w:val="23"/>
              </w:rPr>
              <w:t>cas</w:t>
            </w:r>
            <w:proofErr w:type="spellEnd"/>
            <w:r w:rsidRPr="00D82A55">
              <w:rPr>
                <w:rFonts w:ascii="Arial" w:eastAsia="Arial" w:hAnsi="Arial" w:cs="Times New Roman"/>
                <w:b/>
                <w:color w:val="000000"/>
                <w:sz w:val="18"/>
                <w:szCs w:val="23"/>
              </w:rPr>
              <w:t xml:space="preserve"> </w:t>
            </w:r>
            <w:proofErr w:type="spellStart"/>
            <w:r w:rsidRPr="00D82A55">
              <w:rPr>
                <w:rFonts w:ascii="Arial" w:eastAsia="Arial" w:hAnsi="Arial" w:cs="Times New Roman"/>
                <w:b/>
                <w:color w:val="000000"/>
                <w:sz w:val="18"/>
                <w:szCs w:val="23"/>
              </w:rPr>
              <w:t>d’usage</w:t>
            </w:r>
            <w:proofErr w:type="spellEnd"/>
            <w:r w:rsidRPr="00D82A55">
              <w:rPr>
                <w:rFonts w:ascii="Arial" w:eastAsia="Arial" w:hAnsi="Arial" w:cs="Times New Roman"/>
                <w:b/>
                <w:color w:val="000000"/>
                <w:sz w:val="18"/>
                <w:szCs w:val="23"/>
              </w:rPr>
              <w:t>)</w:t>
            </w:r>
          </w:p>
        </w:tc>
        <w:tc>
          <w:tcPr>
            <w:tcW w:w="8018" w:type="dxa"/>
            <w:shd w:val="clear" w:color="auto" w:fill="D7E2E8"/>
            <w:vAlign w:val="center"/>
          </w:tcPr>
          <w:p w14:paraId="65223C61" w14:textId="77777777" w:rsidR="00130914" w:rsidRPr="00D82A55" w:rsidRDefault="00130914" w:rsidP="00130914">
            <w:pPr>
              <w:numPr>
                <w:ilvl w:val="0"/>
                <w:numId w:val="4"/>
              </w:numPr>
              <w:spacing w:before="60"/>
              <w:jc w:val="both"/>
              <w:rPr>
                <w:rFonts w:ascii="Arial" w:eastAsia="Arial" w:hAnsi="Arial" w:cs="Times New Roman"/>
                <w:color w:val="000000"/>
                <w:sz w:val="18"/>
                <w:szCs w:val="23"/>
              </w:rPr>
            </w:pPr>
            <w:r w:rsidRPr="00D82A55">
              <w:rPr>
                <w:rFonts w:ascii="Arial" w:eastAsia="Arial" w:hAnsi="Arial" w:cs="Times New Roman"/>
                <w:color w:val="000000"/>
                <w:sz w:val="18"/>
                <w:szCs w:val="23"/>
              </w:rPr>
              <w:t xml:space="preserve"> données </w:t>
            </w:r>
            <w:proofErr w:type="spellStart"/>
            <w:r w:rsidRPr="00D82A55">
              <w:rPr>
                <w:rFonts w:ascii="Arial" w:eastAsia="Arial" w:hAnsi="Arial" w:cs="Times New Roman"/>
                <w:color w:val="000000"/>
                <w:sz w:val="18"/>
                <w:szCs w:val="23"/>
              </w:rPr>
              <w:t>d’identification</w:t>
            </w:r>
            <w:proofErr w:type="spellEnd"/>
            <w:r w:rsidRPr="00D82A55">
              <w:rPr>
                <w:rFonts w:ascii="Arial" w:eastAsia="Arial" w:hAnsi="Arial" w:cs="Times New Roman"/>
                <w:color w:val="000000"/>
                <w:sz w:val="18"/>
                <w:szCs w:val="23"/>
              </w:rPr>
              <w:t xml:space="preserve"> (</w:t>
            </w:r>
            <w:proofErr w:type="spellStart"/>
            <w:r w:rsidRPr="00D82A55">
              <w:rPr>
                <w:rFonts w:ascii="Arial" w:eastAsia="Arial" w:hAnsi="Arial" w:cs="Times New Roman"/>
                <w:color w:val="000000"/>
                <w:sz w:val="18"/>
                <w:szCs w:val="23"/>
              </w:rPr>
              <w:t>adresse</w:t>
            </w:r>
            <w:proofErr w:type="spellEnd"/>
            <w:r w:rsidRPr="00D82A55">
              <w:rPr>
                <w:rFonts w:ascii="Arial" w:eastAsia="Arial" w:hAnsi="Arial" w:cs="Times New Roman"/>
                <w:color w:val="000000"/>
                <w:sz w:val="18"/>
                <w:szCs w:val="23"/>
              </w:rPr>
              <w:t xml:space="preserve"> IP) </w:t>
            </w:r>
          </w:p>
          <w:p w14:paraId="6D733059" w14:textId="77777777" w:rsidR="00130914" w:rsidRPr="00D82A55" w:rsidRDefault="00130914" w:rsidP="00130914">
            <w:pPr>
              <w:numPr>
                <w:ilvl w:val="0"/>
                <w:numId w:val="4"/>
              </w:numPr>
              <w:spacing w:before="60"/>
              <w:jc w:val="both"/>
              <w:rPr>
                <w:rFonts w:ascii="Arial" w:eastAsia="Arial" w:hAnsi="Arial" w:cs="Times New Roman"/>
                <w:color w:val="000000"/>
                <w:sz w:val="18"/>
                <w:szCs w:val="23"/>
              </w:rPr>
            </w:pPr>
            <w:r w:rsidRPr="00D82A55">
              <w:rPr>
                <w:rFonts w:ascii="Arial" w:eastAsia="Arial" w:hAnsi="Arial" w:cs="Times New Roman"/>
                <w:color w:val="000000"/>
                <w:sz w:val="18"/>
                <w:szCs w:val="23"/>
              </w:rPr>
              <w:t xml:space="preserve">données de </w:t>
            </w:r>
            <w:proofErr w:type="spellStart"/>
            <w:r w:rsidRPr="00D82A55">
              <w:rPr>
                <w:rFonts w:ascii="Arial" w:eastAsia="Arial" w:hAnsi="Arial" w:cs="Times New Roman"/>
                <w:color w:val="000000"/>
                <w:sz w:val="18"/>
                <w:szCs w:val="23"/>
              </w:rPr>
              <w:t>connexion</w:t>
            </w:r>
            <w:proofErr w:type="spellEnd"/>
            <w:r w:rsidRPr="00D82A55">
              <w:rPr>
                <w:rFonts w:ascii="Arial" w:eastAsia="Arial" w:hAnsi="Arial" w:cs="Times New Roman"/>
                <w:color w:val="000000"/>
                <w:sz w:val="18"/>
                <w:szCs w:val="23"/>
              </w:rPr>
              <w:t xml:space="preserve"> (logs, token </w:t>
            </w:r>
            <w:proofErr w:type="spellStart"/>
            <w:r w:rsidRPr="00D82A55">
              <w:rPr>
                <w:rFonts w:ascii="Arial" w:eastAsia="Arial" w:hAnsi="Arial" w:cs="Times New Roman"/>
                <w:color w:val="000000"/>
                <w:sz w:val="18"/>
                <w:szCs w:val="23"/>
              </w:rPr>
              <w:t>notamment</w:t>
            </w:r>
            <w:proofErr w:type="spellEnd"/>
            <w:r w:rsidRPr="00D82A55">
              <w:rPr>
                <w:rFonts w:ascii="Arial" w:eastAsia="Arial" w:hAnsi="Arial" w:cs="Times New Roman"/>
                <w:color w:val="000000"/>
                <w:sz w:val="18"/>
                <w:szCs w:val="23"/>
              </w:rPr>
              <w:t xml:space="preserve">) </w:t>
            </w:r>
          </w:p>
          <w:p w14:paraId="7712C1BC" w14:textId="77777777" w:rsidR="00130914" w:rsidRPr="00D82A55" w:rsidRDefault="00130914" w:rsidP="00130914">
            <w:pPr>
              <w:numPr>
                <w:ilvl w:val="0"/>
                <w:numId w:val="4"/>
              </w:numPr>
              <w:spacing w:before="60"/>
              <w:jc w:val="both"/>
              <w:rPr>
                <w:rFonts w:ascii="Arial" w:eastAsia="Arial" w:hAnsi="Arial" w:cs="Times New Roman"/>
                <w:color w:val="000000"/>
                <w:sz w:val="18"/>
                <w:szCs w:val="23"/>
              </w:rPr>
            </w:pPr>
            <w:r w:rsidRPr="00D82A55">
              <w:rPr>
                <w:rFonts w:ascii="Arial" w:eastAsia="Arial" w:hAnsi="Arial" w:cs="Times New Roman"/>
                <w:color w:val="000000"/>
                <w:sz w:val="18"/>
                <w:szCs w:val="23"/>
              </w:rPr>
              <w:t xml:space="preserve">données </w:t>
            </w:r>
            <w:proofErr w:type="spellStart"/>
            <w:r w:rsidRPr="00D82A55">
              <w:rPr>
                <w:rFonts w:ascii="Arial" w:eastAsia="Arial" w:hAnsi="Arial" w:cs="Times New Roman"/>
                <w:color w:val="000000"/>
                <w:sz w:val="18"/>
                <w:szCs w:val="23"/>
              </w:rPr>
              <w:t>d’acceptation</w:t>
            </w:r>
            <w:proofErr w:type="spellEnd"/>
            <w:r w:rsidRPr="00D82A55">
              <w:rPr>
                <w:rFonts w:ascii="Arial" w:eastAsia="Arial" w:hAnsi="Arial" w:cs="Times New Roman"/>
                <w:color w:val="000000"/>
                <w:sz w:val="18"/>
                <w:szCs w:val="23"/>
              </w:rPr>
              <w:t xml:space="preserve"> (</w:t>
            </w:r>
            <w:proofErr w:type="spellStart"/>
            <w:r w:rsidRPr="00D82A55">
              <w:rPr>
                <w:rFonts w:ascii="Arial" w:eastAsia="Arial" w:hAnsi="Arial" w:cs="Times New Roman"/>
                <w:color w:val="000000"/>
                <w:sz w:val="18"/>
                <w:szCs w:val="23"/>
              </w:rPr>
              <w:t>clic</w:t>
            </w:r>
            <w:proofErr w:type="spellEnd"/>
            <w:r w:rsidRPr="00D82A55">
              <w:rPr>
                <w:rFonts w:ascii="Arial" w:eastAsia="Arial" w:hAnsi="Arial" w:cs="Times New Roman"/>
                <w:color w:val="000000"/>
                <w:sz w:val="18"/>
                <w:szCs w:val="23"/>
              </w:rPr>
              <w:t xml:space="preserve">) </w:t>
            </w:r>
          </w:p>
          <w:p w14:paraId="259F4FCC" w14:textId="77777777" w:rsidR="00130914" w:rsidRPr="00D82A55" w:rsidRDefault="00130914" w:rsidP="00130914">
            <w:pPr>
              <w:numPr>
                <w:ilvl w:val="0"/>
                <w:numId w:val="4"/>
              </w:numPr>
              <w:spacing w:before="60"/>
              <w:jc w:val="both"/>
              <w:rPr>
                <w:rFonts w:ascii="Arial" w:eastAsia="Arial" w:hAnsi="Arial" w:cs="Times New Roman"/>
                <w:color w:val="000000"/>
                <w:sz w:val="18"/>
                <w:szCs w:val="23"/>
              </w:rPr>
            </w:pPr>
            <w:r w:rsidRPr="00D82A55">
              <w:rPr>
                <w:rFonts w:ascii="Arial" w:eastAsia="Arial" w:hAnsi="Arial" w:cs="Times New Roman"/>
                <w:color w:val="000000"/>
                <w:sz w:val="18"/>
                <w:szCs w:val="23"/>
              </w:rPr>
              <w:t xml:space="preserve">données de </w:t>
            </w:r>
            <w:proofErr w:type="spellStart"/>
            <w:r w:rsidRPr="00D82A55">
              <w:rPr>
                <w:rFonts w:ascii="Arial" w:eastAsia="Arial" w:hAnsi="Arial" w:cs="Times New Roman"/>
                <w:color w:val="000000"/>
                <w:sz w:val="18"/>
                <w:szCs w:val="23"/>
              </w:rPr>
              <w:t>localisation</w:t>
            </w:r>
            <w:proofErr w:type="spellEnd"/>
          </w:p>
        </w:tc>
      </w:tr>
    </w:tbl>
    <w:p w14:paraId="7EC6610F" w14:textId="77777777" w:rsidR="00130914" w:rsidRPr="00D82A55" w:rsidRDefault="00130914" w:rsidP="00130914">
      <w:pPr>
        <w:spacing w:after="0" w:line="240" w:lineRule="auto"/>
        <w:jc w:val="both"/>
        <w:rPr>
          <w:rFonts w:ascii="Arial" w:eastAsia="Arial" w:hAnsi="Arial" w:cs="Times New Roman"/>
          <w:color w:val="000000"/>
          <w:szCs w:val="23"/>
        </w:rPr>
      </w:pPr>
    </w:p>
    <w:p w14:paraId="1B86662D" w14:textId="77777777" w:rsidR="00130914" w:rsidRPr="00D82A55" w:rsidRDefault="00130914" w:rsidP="00130914">
      <w:pPr>
        <w:spacing w:before="60" w:after="240" w:line="252" w:lineRule="auto"/>
        <w:jc w:val="both"/>
        <w:rPr>
          <w:rFonts w:ascii="Arial" w:eastAsia="Arial" w:hAnsi="Arial" w:cs="Times New Roman"/>
          <w:color w:val="003A5E"/>
          <w:sz w:val="18"/>
          <w:szCs w:val="23"/>
        </w:rPr>
      </w:pPr>
      <w:bookmarkStart w:id="23" w:name="_Toc520367529"/>
      <w:bookmarkStart w:id="24" w:name="_Toc520908605"/>
      <w:r w:rsidRPr="00D82A55">
        <w:rPr>
          <w:rFonts w:ascii="Arial" w:eastAsia="Arial" w:hAnsi="Arial" w:cs="Times New Roman"/>
          <w:color w:val="003A5E"/>
          <w:sz w:val="18"/>
          <w:szCs w:val="23"/>
        </w:rPr>
        <w:t>Origine des données</w:t>
      </w:r>
      <w:bookmarkEnd w:id="23"/>
      <w:bookmarkEnd w:id="24"/>
    </w:p>
    <w:p w14:paraId="0E0A8B37" w14:textId="77777777" w:rsidR="00130914" w:rsidRPr="00D82A55" w:rsidRDefault="00130914" w:rsidP="00130914">
      <w:pPr>
        <w:spacing w:after="0" w:line="240" w:lineRule="auto"/>
        <w:jc w:val="both"/>
        <w:rPr>
          <w:rFonts w:ascii="Arial" w:eastAsia="Arial" w:hAnsi="Arial" w:cs="Times New Roman"/>
          <w:color w:val="000000"/>
          <w:sz w:val="18"/>
          <w:szCs w:val="23"/>
        </w:rPr>
      </w:pPr>
      <w:r w:rsidRPr="00D82A55">
        <w:rPr>
          <w:rFonts w:ascii="Arial" w:eastAsia="Arial" w:hAnsi="Arial" w:cs="Times New Roman"/>
          <w:color w:val="000000"/>
          <w:sz w:val="18"/>
          <w:szCs w:val="23"/>
        </w:rPr>
        <w:t xml:space="preserve">Nous collectons les données de nos prospects à partir de : </w:t>
      </w:r>
    </w:p>
    <w:p w14:paraId="458B7FAB" w14:textId="77777777" w:rsidR="00130914" w:rsidRPr="00D82A55" w:rsidRDefault="00130914" w:rsidP="00130914">
      <w:pPr>
        <w:numPr>
          <w:ilvl w:val="0"/>
          <w:numId w:val="10"/>
        </w:numPr>
        <w:spacing w:before="60" w:after="0" w:line="240" w:lineRule="auto"/>
        <w:jc w:val="both"/>
        <w:rPr>
          <w:rFonts w:ascii="Arial" w:eastAsia="Arial" w:hAnsi="Arial" w:cs="Times New Roman"/>
          <w:color w:val="000000"/>
          <w:sz w:val="18"/>
          <w:szCs w:val="23"/>
        </w:rPr>
      </w:pPr>
      <w:proofErr w:type="gramStart"/>
      <w:r w:rsidRPr="00D82A55">
        <w:rPr>
          <w:rFonts w:ascii="Arial" w:eastAsia="Arial" w:hAnsi="Arial" w:cs="Times New Roman"/>
          <w:color w:val="000000"/>
          <w:sz w:val="18"/>
          <w:szCs w:val="23"/>
        </w:rPr>
        <w:t>données</w:t>
      </w:r>
      <w:proofErr w:type="gramEnd"/>
      <w:r w:rsidRPr="00D82A55">
        <w:rPr>
          <w:rFonts w:ascii="Arial" w:eastAsia="Arial" w:hAnsi="Arial" w:cs="Times New Roman"/>
          <w:color w:val="000000"/>
          <w:sz w:val="18"/>
          <w:szCs w:val="23"/>
        </w:rPr>
        <w:t xml:space="preserve"> fournies par le prospect (formulaire papier, carte de visite, ...) ; </w:t>
      </w:r>
    </w:p>
    <w:p w14:paraId="13AD8FED" w14:textId="77777777" w:rsidR="00130914" w:rsidRPr="00D82A55" w:rsidRDefault="00130914" w:rsidP="00130914">
      <w:pPr>
        <w:numPr>
          <w:ilvl w:val="0"/>
          <w:numId w:val="10"/>
        </w:numPr>
        <w:spacing w:before="60" w:after="0" w:line="240" w:lineRule="auto"/>
        <w:jc w:val="both"/>
        <w:rPr>
          <w:rFonts w:ascii="Arial" w:eastAsia="Arial" w:hAnsi="Arial" w:cs="Times New Roman"/>
          <w:color w:val="000000"/>
          <w:sz w:val="18"/>
          <w:szCs w:val="23"/>
        </w:rPr>
      </w:pPr>
      <w:proofErr w:type="gramStart"/>
      <w:r w:rsidRPr="00D82A55">
        <w:rPr>
          <w:rFonts w:ascii="Arial" w:eastAsia="Arial" w:hAnsi="Arial" w:cs="Times New Roman"/>
          <w:color w:val="000000"/>
          <w:sz w:val="18"/>
          <w:szCs w:val="23"/>
        </w:rPr>
        <w:t>fiches</w:t>
      </w:r>
      <w:proofErr w:type="gramEnd"/>
      <w:r w:rsidRPr="00D82A55">
        <w:rPr>
          <w:rFonts w:ascii="Arial" w:eastAsia="Arial" w:hAnsi="Arial" w:cs="Times New Roman"/>
          <w:color w:val="000000"/>
          <w:sz w:val="18"/>
          <w:szCs w:val="23"/>
        </w:rPr>
        <w:t xml:space="preserve"> ou formulaires électroniques remplis par le prospect ; </w:t>
      </w:r>
    </w:p>
    <w:p w14:paraId="0477318C" w14:textId="77777777" w:rsidR="00130914" w:rsidRPr="00D82A55" w:rsidRDefault="00130914" w:rsidP="00130914">
      <w:pPr>
        <w:numPr>
          <w:ilvl w:val="0"/>
          <w:numId w:val="10"/>
        </w:numPr>
        <w:spacing w:before="60" w:after="0" w:line="240" w:lineRule="auto"/>
        <w:jc w:val="both"/>
        <w:rPr>
          <w:rFonts w:ascii="Arial" w:eastAsia="Arial" w:hAnsi="Arial" w:cs="Times New Roman"/>
          <w:color w:val="000000"/>
          <w:sz w:val="18"/>
          <w:szCs w:val="23"/>
        </w:rPr>
      </w:pPr>
      <w:proofErr w:type="gramStart"/>
      <w:r w:rsidRPr="00D82A55">
        <w:rPr>
          <w:rFonts w:ascii="Arial" w:eastAsia="Arial" w:hAnsi="Arial" w:cs="Times New Roman"/>
          <w:color w:val="000000"/>
          <w:sz w:val="18"/>
          <w:szCs w:val="23"/>
        </w:rPr>
        <w:t>données</w:t>
      </w:r>
      <w:proofErr w:type="gramEnd"/>
      <w:r w:rsidRPr="00D82A55">
        <w:rPr>
          <w:rFonts w:ascii="Arial" w:eastAsia="Arial" w:hAnsi="Arial" w:cs="Times New Roman"/>
          <w:color w:val="000000"/>
          <w:sz w:val="18"/>
          <w:szCs w:val="23"/>
        </w:rPr>
        <w:t xml:space="preserve"> saisies en ligne (site web, réseaux sociaux, …) ; </w:t>
      </w:r>
    </w:p>
    <w:p w14:paraId="6BB46F0B" w14:textId="77777777" w:rsidR="00130914" w:rsidRPr="00D82A55" w:rsidRDefault="00130914" w:rsidP="00130914">
      <w:pPr>
        <w:numPr>
          <w:ilvl w:val="0"/>
          <w:numId w:val="10"/>
        </w:numPr>
        <w:spacing w:before="60" w:after="0" w:line="240" w:lineRule="auto"/>
        <w:jc w:val="both"/>
        <w:rPr>
          <w:rFonts w:ascii="Arial" w:eastAsia="Arial" w:hAnsi="Arial" w:cs="Times New Roman"/>
          <w:color w:val="000000"/>
          <w:sz w:val="18"/>
          <w:szCs w:val="23"/>
        </w:rPr>
      </w:pPr>
      <w:proofErr w:type="gramStart"/>
      <w:r w:rsidRPr="00D82A55">
        <w:rPr>
          <w:rFonts w:ascii="Arial" w:eastAsia="Arial" w:hAnsi="Arial" w:cs="Times New Roman"/>
          <w:color w:val="000000"/>
          <w:sz w:val="18"/>
          <w:szCs w:val="23"/>
        </w:rPr>
        <w:t>inscription</w:t>
      </w:r>
      <w:proofErr w:type="gramEnd"/>
      <w:r w:rsidRPr="00D82A55">
        <w:rPr>
          <w:rFonts w:ascii="Arial" w:eastAsia="Arial" w:hAnsi="Arial" w:cs="Times New Roman"/>
          <w:color w:val="000000"/>
          <w:sz w:val="18"/>
          <w:szCs w:val="23"/>
        </w:rPr>
        <w:t xml:space="preserve"> ou abonnement à nos services en ligne (site web, réseaux sociaux) ; </w:t>
      </w:r>
    </w:p>
    <w:p w14:paraId="0414F921" w14:textId="77777777" w:rsidR="00130914" w:rsidRPr="00D82A55" w:rsidRDefault="00130914" w:rsidP="00130914">
      <w:pPr>
        <w:numPr>
          <w:ilvl w:val="0"/>
          <w:numId w:val="10"/>
        </w:numPr>
        <w:spacing w:before="60" w:after="0" w:line="240" w:lineRule="auto"/>
        <w:jc w:val="both"/>
        <w:rPr>
          <w:rFonts w:ascii="Arial" w:eastAsia="Arial" w:hAnsi="Arial" w:cs="Times New Roman"/>
          <w:color w:val="000000"/>
          <w:sz w:val="18"/>
          <w:szCs w:val="23"/>
        </w:rPr>
      </w:pPr>
      <w:proofErr w:type="gramStart"/>
      <w:r w:rsidRPr="00D82A55">
        <w:rPr>
          <w:rFonts w:ascii="Arial" w:eastAsia="Arial" w:hAnsi="Arial" w:cs="Times New Roman"/>
          <w:color w:val="000000"/>
          <w:sz w:val="18"/>
          <w:szCs w:val="23"/>
        </w:rPr>
        <w:t>inscription</w:t>
      </w:r>
      <w:proofErr w:type="gramEnd"/>
      <w:r w:rsidRPr="00D82A55">
        <w:rPr>
          <w:rFonts w:ascii="Arial" w:eastAsia="Arial" w:hAnsi="Arial" w:cs="Times New Roman"/>
          <w:color w:val="000000"/>
          <w:sz w:val="18"/>
          <w:szCs w:val="23"/>
        </w:rPr>
        <w:t xml:space="preserve"> à des évènements que nous organisons ;</w:t>
      </w:r>
    </w:p>
    <w:p w14:paraId="33A60B7B" w14:textId="77777777" w:rsidR="00130914" w:rsidRPr="00D82A55" w:rsidRDefault="00130914" w:rsidP="00130914">
      <w:pPr>
        <w:numPr>
          <w:ilvl w:val="0"/>
          <w:numId w:val="10"/>
        </w:numPr>
        <w:spacing w:before="60" w:after="0" w:line="240" w:lineRule="auto"/>
        <w:jc w:val="both"/>
        <w:rPr>
          <w:rFonts w:ascii="Arial" w:eastAsia="Arial" w:hAnsi="Arial" w:cs="Times New Roman"/>
          <w:color w:val="000000"/>
          <w:sz w:val="18"/>
          <w:szCs w:val="23"/>
        </w:rPr>
      </w:pPr>
      <w:proofErr w:type="gramStart"/>
      <w:r w:rsidRPr="00D82A55">
        <w:rPr>
          <w:rFonts w:ascii="Arial" w:eastAsia="Arial" w:hAnsi="Arial" w:cs="Times New Roman"/>
          <w:color w:val="000000"/>
          <w:sz w:val="18"/>
          <w:szCs w:val="23"/>
        </w:rPr>
        <w:t>bases</w:t>
      </w:r>
      <w:proofErr w:type="gramEnd"/>
      <w:r w:rsidRPr="00D82A55">
        <w:rPr>
          <w:rFonts w:ascii="Arial" w:eastAsia="Arial" w:hAnsi="Arial" w:cs="Times New Roman"/>
          <w:color w:val="000000"/>
          <w:sz w:val="18"/>
          <w:szCs w:val="23"/>
        </w:rPr>
        <w:t xml:space="preserve"> de données mutualisées entre plusieurs partenaires, alimentées et exploitées par l’ensemble de ces partenaires ;  </w:t>
      </w:r>
    </w:p>
    <w:p w14:paraId="53CB63AD" w14:textId="575A0E14" w:rsidR="00130914" w:rsidRDefault="00130914" w:rsidP="00130914">
      <w:pPr>
        <w:spacing w:after="0" w:line="240" w:lineRule="auto"/>
        <w:jc w:val="both"/>
        <w:rPr>
          <w:rFonts w:ascii="Arial" w:eastAsia="Arial" w:hAnsi="Arial" w:cs="Times New Roman"/>
          <w:color w:val="000000"/>
          <w:sz w:val="18"/>
          <w:szCs w:val="23"/>
        </w:rPr>
      </w:pPr>
    </w:p>
    <w:p w14:paraId="5163AA54" w14:textId="77777777" w:rsidR="00130914" w:rsidRPr="00D82A55" w:rsidRDefault="00130914" w:rsidP="00130914">
      <w:pPr>
        <w:spacing w:before="60" w:after="240" w:line="252" w:lineRule="auto"/>
        <w:jc w:val="both"/>
        <w:rPr>
          <w:rFonts w:ascii="Arial" w:eastAsia="Arial" w:hAnsi="Arial" w:cs="Times New Roman"/>
          <w:color w:val="003A5E"/>
          <w:sz w:val="18"/>
          <w:szCs w:val="23"/>
        </w:rPr>
      </w:pPr>
      <w:bookmarkStart w:id="25" w:name="_Toc520367530"/>
      <w:bookmarkStart w:id="26" w:name="_Toc520908606"/>
      <w:r w:rsidRPr="00D82A55">
        <w:rPr>
          <w:rFonts w:ascii="Arial" w:eastAsia="Arial" w:hAnsi="Arial" w:cs="Times New Roman"/>
          <w:color w:val="003A5E"/>
          <w:sz w:val="18"/>
          <w:szCs w:val="23"/>
        </w:rPr>
        <w:t>Finalités</w:t>
      </w:r>
      <w:bookmarkEnd w:id="25"/>
      <w:bookmarkEnd w:id="26"/>
    </w:p>
    <w:p w14:paraId="778A3DD1" w14:textId="77777777" w:rsidR="00130914" w:rsidRPr="00D82A55" w:rsidRDefault="00130914" w:rsidP="00130914">
      <w:pPr>
        <w:spacing w:after="0" w:line="240" w:lineRule="auto"/>
        <w:jc w:val="both"/>
        <w:rPr>
          <w:rFonts w:ascii="Arial" w:eastAsia="Arial" w:hAnsi="Arial" w:cs="Times New Roman"/>
          <w:color w:val="000000"/>
          <w:sz w:val="18"/>
          <w:szCs w:val="23"/>
        </w:rPr>
      </w:pPr>
      <w:r w:rsidRPr="00D82A55">
        <w:rPr>
          <w:rFonts w:ascii="Arial" w:eastAsia="Arial" w:hAnsi="Arial" w:cs="Times New Roman"/>
          <w:color w:val="000000"/>
          <w:sz w:val="18"/>
          <w:szCs w:val="23"/>
        </w:rPr>
        <w:t xml:space="preserve">Selon les cas, nous traitons les données de nos prospects pour les finalités suivantes : </w:t>
      </w:r>
    </w:p>
    <w:p w14:paraId="0D726AF2" w14:textId="77777777" w:rsidR="00130914" w:rsidRPr="00D82A55" w:rsidRDefault="00130914" w:rsidP="00130914">
      <w:pPr>
        <w:numPr>
          <w:ilvl w:val="0"/>
          <w:numId w:val="11"/>
        </w:numPr>
        <w:spacing w:before="60" w:after="0" w:line="240" w:lineRule="auto"/>
        <w:jc w:val="both"/>
        <w:rPr>
          <w:rFonts w:ascii="Arial" w:eastAsia="Arial" w:hAnsi="Arial" w:cs="Times New Roman"/>
          <w:color w:val="000000"/>
          <w:sz w:val="18"/>
          <w:szCs w:val="23"/>
        </w:rPr>
      </w:pPr>
      <w:proofErr w:type="gramStart"/>
      <w:r w:rsidRPr="00D82A55">
        <w:rPr>
          <w:rFonts w:ascii="Arial" w:eastAsia="Arial" w:hAnsi="Arial" w:cs="Times New Roman"/>
          <w:color w:val="000000"/>
          <w:sz w:val="18"/>
          <w:szCs w:val="23"/>
        </w:rPr>
        <w:t>gestion</w:t>
      </w:r>
      <w:proofErr w:type="gramEnd"/>
      <w:r w:rsidRPr="00D82A55">
        <w:rPr>
          <w:rFonts w:ascii="Arial" w:eastAsia="Arial" w:hAnsi="Arial" w:cs="Times New Roman"/>
          <w:color w:val="000000"/>
          <w:sz w:val="18"/>
          <w:szCs w:val="23"/>
        </w:rPr>
        <w:t xml:space="preserve"> de la relation prospect ;</w:t>
      </w:r>
    </w:p>
    <w:p w14:paraId="797D8EAB" w14:textId="77777777" w:rsidR="00130914" w:rsidRPr="00D82A55" w:rsidRDefault="00130914" w:rsidP="00130914">
      <w:pPr>
        <w:numPr>
          <w:ilvl w:val="0"/>
          <w:numId w:val="11"/>
        </w:numPr>
        <w:spacing w:before="60" w:after="0" w:line="240" w:lineRule="auto"/>
        <w:jc w:val="both"/>
        <w:rPr>
          <w:rFonts w:ascii="Arial" w:eastAsia="Arial" w:hAnsi="Arial" w:cs="Times New Roman"/>
          <w:color w:val="000000"/>
          <w:sz w:val="18"/>
          <w:szCs w:val="23"/>
        </w:rPr>
      </w:pPr>
      <w:proofErr w:type="gramStart"/>
      <w:r w:rsidRPr="00D82A55">
        <w:rPr>
          <w:rFonts w:ascii="Arial" w:eastAsia="Arial" w:hAnsi="Arial" w:cs="Times New Roman"/>
          <w:color w:val="000000"/>
          <w:sz w:val="18"/>
          <w:szCs w:val="23"/>
        </w:rPr>
        <w:t>gestion</w:t>
      </w:r>
      <w:proofErr w:type="gramEnd"/>
      <w:r w:rsidRPr="00D82A55">
        <w:rPr>
          <w:rFonts w:ascii="Arial" w:eastAsia="Arial" w:hAnsi="Arial" w:cs="Times New Roman"/>
          <w:color w:val="000000"/>
          <w:sz w:val="18"/>
          <w:szCs w:val="23"/>
        </w:rPr>
        <w:t xml:space="preserve"> des événements que nous organisons ; </w:t>
      </w:r>
    </w:p>
    <w:p w14:paraId="37B1297D" w14:textId="77777777" w:rsidR="00130914" w:rsidRPr="00D82A55" w:rsidRDefault="00130914" w:rsidP="00130914">
      <w:pPr>
        <w:numPr>
          <w:ilvl w:val="0"/>
          <w:numId w:val="11"/>
        </w:numPr>
        <w:spacing w:before="60" w:after="0" w:line="240" w:lineRule="auto"/>
        <w:jc w:val="both"/>
        <w:rPr>
          <w:rFonts w:ascii="Arial" w:eastAsia="Arial" w:hAnsi="Arial" w:cs="Times New Roman"/>
          <w:color w:val="000000"/>
          <w:sz w:val="18"/>
          <w:szCs w:val="23"/>
        </w:rPr>
      </w:pPr>
      <w:proofErr w:type="gramStart"/>
      <w:r w:rsidRPr="00D82A55">
        <w:rPr>
          <w:rFonts w:ascii="Arial" w:eastAsia="Arial" w:hAnsi="Arial" w:cs="Times New Roman"/>
          <w:color w:val="000000"/>
          <w:sz w:val="18"/>
          <w:szCs w:val="23"/>
        </w:rPr>
        <w:t>animation</w:t>
      </w:r>
      <w:proofErr w:type="gramEnd"/>
      <w:r w:rsidRPr="00D82A55">
        <w:rPr>
          <w:rFonts w:ascii="Arial" w:eastAsia="Arial" w:hAnsi="Arial" w:cs="Times New Roman"/>
          <w:color w:val="000000"/>
          <w:sz w:val="18"/>
          <w:szCs w:val="23"/>
        </w:rPr>
        <w:t xml:space="preserve"> de sites internet en partenariat avec nos partenaires ; </w:t>
      </w:r>
    </w:p>
    <w:p w14:paraId="229173E2" w14:textId="2F7C3F57" w:rsidR="00130914" w:rsidRPr="00925268" w:rsidRDefault="00130914" w:rsidP="00130914">
      <w:pPr>
        <w:numPr>
          <w:ilvl w:val="0"/>
          <w:numId w:val="11"/>
        </w:numPr>
        <w:spacing w:before="60" w:after="0" w:line="240" w:lineRule="auto"/>
        <w:jc w:val="both"/>
        <w:rPr>
          <w:rFonts w:ascii="Arial" w:eastAsia="Arial" w:hAnsi="Arial" w:cs="Times New Roman"/>
          <w:sz w:val="18"/>
          <w:szCs w:val="23"/>
        </w:rPr>
      </w:pPr>
      <w:proofErr w:type="gramStart"/>
      <w:r w:rsidRPr="00925268">
        <w:rPr>
          <w:rFonts w:ascii="Arial" w:eastAsia="Arial" w:hAnsi="Arial" w:cs="Times New Roman"/>
          <w:sz w:val="18"/>
          <w:szCs w:val="23"/>
        </w:rPr>
        <w:t>opération</w:t>
      </w:r>
      <w:proofErr w:type="gramEnd"/>
      <w:r w:rsidRPr="00925268">
        <w:rPr>
          <w:rFonts w:ascii="Arial" w:eastAsia="Arial" w:hAnsi="Arial" w:cs="Times New Roman"/>
          <w:sz w:val="18"/>
          <w:szCs w:val="23"/>
        </w:rPr>
        <w:t xml:space="preserve"> de promotion sur les réseaux sociaux (Facebook, Twitter, YouTube, Instagram, …) ; </w:t>
      </w:r>
    </w:p>
    <w:p w14:paraId="411765EA" w14:textId="77777777" w:rsidR="00130914" w:rsidRPr="00925268" w:rsidRDefault="00130914" w:rsidP="00130914">
      <w:pPr>
        <w:numPr>
          <w:ilvl w:val="0"/>
          <w:numId w:val="11"/>
        </w:numPr>
        <w:spacing w:before="60" w:after="0" w:line="240" w:lineRule="auto"/>
        <w:jc w:val="both"/>
        <w:rPr>
          <w:rFonts w:ascii="Arial" w:eastAsia="Arial" w:hAnsi="Arial" w:cs="Times New Roman"/>
          <w:sz w:val="18"/>
          <w:szCs w:val="23"/>
        </w:rPr>
      </w:pPr>
      <w:proofErr w:type="gramStart"/>
      <w:r w:rsidRPr="00925268">
        <w:rPr>
          <w:rFonts w:ascii="Arial" w:eastAsia="Arial" w:hAnsi="Arial" w:cs="Times New Roman"/>
          <w:sz w:val="18"/>
          <w:szCs w:val="23"/>
        </w:rPr>
        <w:t>analyse</w:t>
      </w:r>
      <w:proofErr w:type="gramEnd"/>
      <w:r w:rsidRPr="00925268">
        <w:rPr>
          <w:rFonts w:ascii="Arial" w:eastAsia="Arial" w:hAnsi="Arial" w:cs="Times New Roman"/>
          <w:sz w:val="18"/>
          <w:szCs w:val="23"/>
        </w:rPr>
        <w:t xml:space="preserve"> comportementale des prospects ; </w:t>
      </w:r>
    </w:p>
    <w:p w14:paraId="39ADA06B" w14:textId="77777777" w:rsidR="00130914" w:rsidRPr="00D82A55" w:rsidRDefault="00130914" w:rsidP="00130914">
      <w:pPr>
        <w:numPr>
          <w:ilvl w:val="0"/>
          <w:numId w:val="11"/>
        </w:numPr>
        <w:spacing w:before="60" w:after="0" w:line="240" w:lineRule="auto"/>
        <w:jc w:val="both"/>
        <w:rPr>
          <w:rFonts w:ascii="Arial" w:eastAsia="Arial" w:hAnsi="Arial" w:cs="Times New Roman"/>
          <w:color w:val="000000"/>
          <w:sz w:val="18"/>
          <w:szCs w:val="23"/>
        </w:rPr>
      </w:pPr>
      <w:proofErr w:type="spellStart"/>
      <w:proofErr w:type="gramStart"/>
      <w:r w:rsidRPr="00D82A55">
        <w:rPr>
          <w:rFonts w:ascii="Arial" w:eastAsia="Arial" w:hAnsi="Arial" w:cs="Times New Roman"/>
          <w:color w:val="000000"/>
          <w:sz w:val="18"/>
          <w:szCs w:val="23"/>
        </w:rPr>
        <w:t>community</w:t>
      </w:r>
      <w:proofErr w:type="spellEnd"/>
      <w:proofErr w:type="gramEnd"/>
      <w:r w:rsidRPr="00D82A55">
        <w:rPr>
          <w:rFonts w:ascii="Arial" w:eastAsia="Arial" w:hAnsi="Arial" w:cs="Times New Roman"/>
          <w:color w:val="000000"/>
          <w:sz w:val="18"/>
          <w:szCs w:val="23"/>
        </w:rPr>
        <w:t xml:space="preserve"> management ;</w:t>
      </w:r>
    </w:p>
    <w:p w14:paraId="54EFFD9D" w14:textId="77777777" w:rsidR="00130914" w:rsidRPr="00D82A55" w:rsidRDefault="00130914" w:rsidP="00130914">
      <w:pPr>
        <w:numPr>
          <w:ilvl w:val="0"/>
          <w:numId w:val="11"/>
        </w:numPr>
        <w:spacing w:before="60" w:after="0" w:line="240" w:lineRule="auto"/>
        <w:jc w:val="both"/>
        <w:rPr>
          <w:rFonts w:ascii="Arial" w:eastAsia="Arial" w:hAnsi="Arial" w:cs="Times New Roman"/>
          <w:color w:val="000000"/>
          <w:sz w:val="18"/>
          <w:szCs w:val="23"/>
        </w:rPr>
      </w:pPr>
      <w:proofErr w:type="gramStart"/>
      <w:r w:rsidRPr="00D82A55">
        <w:rPr>
          <w:rFonts w:ascii="Arial" w:eastAsia="Arial" w:hAnsi="Arial" w:cs="Times New Roman"/>
          <w:color w:val="000000"/>
          <w:sz w:val="18"/>
          <w:szCs w:val="23"/>
        </w:rPr>
        <w:t>réalisation</w:t>
      </w:r>
      <w:proofErr w:type="gramEnd"/>
      <w:r w:rsidRPr="00D82A55">
        <w:rPr>
          <w:rFonts w:ascii="Arial" w:eastAsia="Arial" w:hAnsi="Arial" w:cs="Times New Roman"/>
          <w:color w:val="000000"/>
          <w:sz w:val="18"/>
          <w:szCs w:val="23"/>
        </w:rPr>
        <w:t xml:space="preserve"> de statistiques.</w:t>
      </w:r>
    </w:p>
    <w:p w14:paraId="15E15A96" w14:textId="77777777" w:rsidR="00130914" w:rsidRPr="00D82A55" w:rsidRDefault="00130914" w:rsidP="00130914">
      <w:pPr>
        <w:spacing w:after="0" w:line="240" w:lineRule="auto"/>
        <w:ind w:left="568"/>
        <w:jc w:val="both"/>
        <w:rPr>
          <w:rFonts w:ascii="Arial" w:eastAsia="Arial" w:hAnsi="Arial" w:cs="Times New Roman"/>
          <w:color w:val="000000"/>
          <w:sz w:val="18"/>
          <w:szCs w:val="23"/>
        </w:rPr>
      </w:pPr>
    </w:p>
    <w:p w14:paraId="015CEB36" w14:textId="77777777" w:rsidR="00130914" w:rsidRPr="00D82A55" w:rsidRDefault="00130914" w:rsidP="00130914">
      <w:pPr>
        <w:spacing w:before="60" w:after="240" w:line="252" w:lineRule="auto"/>
        <w:jc w:val="both"/>
        <w:rPr>
          <w:rFonts w:ascii="Arial" w:eastAsia="Arial" w:hAnsi="Arial" w:cs="Times New Roman"/>
          <w:color w:val="003A5E"/>
          <w:sz w:val="18"/>
          <w:szCs w:val="23"/>
        </w:rPr>
      </w:pPr>
      <w:bookmarkStart w:id="27" w:name="_Toc520367531"/>
      <w:bookmarkStart w:id="28" w:name="_Toc520908607"/>
      <w:r w:rsidRPr="00D82A55">
        <w:rPr>
          <w:rFonts w:ascii="Arial" w:eastAsia="Arial" w:hAnsi="Arial" w:cs="Times New Roman"/>
          <w:color w:val="003A5E"/>
          <w:sz w:val="18"/>
          <w:szCs w:val="23"/>
        </w:rPr>
        <w:t>Durées de conservation</w:t>
      </w:r>
      <w:bookmarkEnd w:id="27"/>
      <w:bookmarkEnd w:id="28"/>
    </w:p>
    <w:p w14:paraId="64B82B5D" w14:textId="77777777" w:rsidR="00130914" w:rsidRPr="00D82A55" w:rsidRDefault="00130914" w:rsidP="00130914">
      <w:pPr>
        <w:spacing w:before="60" w:after="240" w:line="252" w:lineRule="auto"/>
        <w:jc w:val="both"/>
        <w:rPr>
          <w:rFonts w:ascii="Arial" w:eastAsia="Arial" w:hAnsi="Arial" w:cs="Times New Roman"/>
          <w:color w:val="000000"/>
          <w:sz w:val="18"/>
          <w:szCs w:val="23"/>
        </w:rPr>
      </w:pPr>
      <w:r w:rsidRPr="00D82A55">
        <w:rPr>
          <w:rFonts w:ascii="Arial" w:eastAsia="Arial" w:hAnsi="Arial" w:cs="Times New Roman"/>
          <w:color w:val="000000"/>
          <w:sz w:val="18"/>
          <w:szCs w:val="23"/>
        </w:rPr>
        <w:t>La durée de conservation des données de nos prospects est définie au regard des contraintes légales et contractuelles qui pèsent sur nous et à défaut en fonction de nos besoins et notamment selon les principes suivants :</w:t>
      </w:r>
    </w:p>
    <w:tbl>
      <w:tblPr>
        <w:tblStyle w:val="TableauGrille4-Accentuation31"/>
        <w:tblW w:w="9067" w:type="dxa"/>
        <w:tblLook w:val="04A0" w:firstRow="1" w:lastRow="0" w:firstColumn="1" w:lastColumn="0" w:noHBand="0" w:noVBand="1"/>
      </w:tblPr>
      <w:tblGrid>
        <w:gridCol w:w="1271"/>
        <w:gridCol w:w="7796"/>
      </w:tblGrid>
      <w:tr w:rsidR="00130914" w:rsidRPr="00D82A55" w14:paraId="3A39EDBB" w14:textId="77777777" w:rsidTr="00F4486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271" w:type="dxa"/>
            <w:vAlign w:val="center"/>
            <w:hideMark/>
          </w:tcPr>
          <w:p w14:paraId="08648A32" w14:textId="77777777" w:rsidR="00130914" w:rsidRPr="00D82A55" w:rsidRDefault="00130914" w:rsidP="00F44867">
            <w:pPr>
              <w:jc w:val="center"/>
              <w:rPr>
                <w:rFonts w:ascii="Arial" w:eastAsia="Arial" w:hAnsi="Arial" w:cs="Times New Roman"/>
                <w:sz w:val="18"/>
                <w:szCs w:val="24"/>
              </w:rPr>
            </w:pPr>
            <w:proofErr w:type="spellStart"/>
            <w:r w:rsidRPr="00D82A55">
              <w:rPr>
                <w:rFonts w:ascii="Arial" w:eastAsia="Arial" w:hAnsi="Arial" w:cs="Times New Roman"/>
                <w:sz w:val="18"/>
                <w:szCs w:val="23"/>
              </w:rPr>
              <w:t>Traitement</w:t>
            </w:r>
            <w:proofErr w:type="spellEnd"/>
          </w:p>
        </w:tc>
        <w:tc>
          <w:tcPr>
            <w:tcW w:w="7796" w:type="dxa"/>
            <w:vAlign w:val="center"/>
            <w:hideMark/>
          </w:tcPr>
          <w:p w14:paraId="14166553" w14:textId="77777777" w:rsidR="00130914" w:rsidRPr="00D82A55" w:rsidRDefault="00130914" w:rsidP="00F44867">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Times New Roman"/>
                <w:sz w:val="18"/>
                <w:szCs w:val="23"/>
              </w:rPr>
            </w:pPr>
            <w:r w:rsidRPr="00D82A55">
              <w:rPr>
                <w:rFonts w:ascii="Arial" w:eastAsia="Arial" w:hAnsi="Arial" w:cs="Times New Roman"/>
                <w:sz w:val="18"/>
                <w:szCs w:val="23"/>
              </w:rPr>
              <w:t>Durée de conservation</w:t>
            </w:r>
          </w:p>
        </w:tc>
      </w:tr>
      <w:tr w:rsidR="00130914" w:rsidRPr="00D82A55" w14:paraId="44FC1EAC" w14:textId="77777777" w:rsidTr="00F44867">
        <w:trPr>
          <w:cnfStyle w:val="000000100000" w:firstRow="0" w:lastRow="0" w:firstColumn="0" w:lastColumn="0" w:oddVBand="0" w:evenVBand="0" w:oddHBand="1" w:evenHBand="0" w:firstRowFirstColumn="0" w:firstRowLastColumn="0" w:lastRowFirstColumn="0" w:lastRowLastColumn="0"/>
          <w:trHeight w:val="783"/>
        </w:trPr>
        <w:tc>
          <w:tcPr>
            <w:cnfStyle w:val="001000000000" w:firstRow="0" w:lastRow="0" w:firstColumn="1" w:lastColumn="0" w:oddVBand="0" w:evenVBand="0" w:oddHBand="0" w:evenHBand="0" w:firstRowFirstColumn="0" w:firstRowLastColumn="0" w:lastRowFirstColumn="0" w:lastRowLastColumn="0"/>
            <w:tcW w:w="1271" w:type="dxa"/>
            <w:vAlign w:val="center"/>
            <w:hideMark/>
          </w:tcPr>
          <w:p w14:paraId="5B61EAD6" w14:textId="77777777" w:rsidR="00130914" w:rsidRPr="00D82A55" w:rsidRDefault="00130914" w:rsidP="00F44867">
            <w:pPr>
              <w:jc w:val="both"/>
              <w:rPr>
                <w:rFonts w:ascii="Arial" w:eastAsia="Arial" w:hAnsi="Arial" w:cs="Times New Roman"/>
                <w:color w:val="000000"/>
                <w:sz w:val="18"/>
                <w:szCs w:val="23"/>
              </w:rPr>
            </w:pPr>
            <w:r w:rsidRPr="00D82A55">
              <w:rPr>
                <w:rFonts w:ascii="Arial" w:eastAsia="Arial" w:hAnsi="Arial" w:cs="Times New Roman"/>
                <w:color w:val="000000"/>
                <w:sz w:val="18"/>
                <w:szCs w:val="23"/>
              </w:rPr>
              <w:t xml:space="preserve">Données </w:t>
            </w:r>
            <w:proofErr w:type="gramStart"/>
            <w:r w:rsidRPr="00D82A55">
              <w:rPr>
                <w:rFonts w:ascii="Arial" w:eastAsia="Arial" w:hAnsi="Arial" w:cs="Times New Roman"/>
                <w:color w:val="000000"/>
                <w:sz w:val="18"/>
                <w:szCs w:val="23"/>
              </w:rPr>
              <w:t>relatives</w:t>
            </w:r>
            <w:proofErr w:type="gramEnd"/>
            <w:r w:rsidRPr="00D82A55">
              <w:rPr>
                <w:rFonts w:ascii="Arial" w:eastAsia="Arial" w:hAnsi="Arial" w:cs="Times New Roman"/>
                <w:color w:val="000000"/>
                <w:sz w:val="18"/>
                <w:szCs w:val="23"/>
              </w:rPr>
              <w:t xml:space="preserve"> aux clients</w:t>
            </w:r>
          </w:p>
        </w:tc>
        <w:tc>
          <w:tcPr>
            <w:tcW w:w="7796" w:type="dxa"/>
            <w:vAlign w:val="center"/>
            <w:hideMark/>
          </w:tcPr>
          <w:p w14:paraId="567AEDA8" w14:textId="77777777" w:rsidR="00130914" w:rsidRPr="00D82A55" w:rsidRDefault="00130914" w:rsidP="00F44867">
            <w:pPr>
              <w:jc w:val="both"/>
              <w:cnfStyle w:val="000000100000" w:firstRow="0" w:lastRow="0" w:firstColumn="0" w:lastColumn="0" w:oddVBand="0" w:evenVBand="0" w:oddHBand="1" w:evenHBand="0" w:firstRowFirstColumn="0" w:firstRowLastColumn="0" w:lastRowFirstColumn="0" w:lastRowLastColumn="0"/>
              <w:rPr>
                <w:rFonts w:ascii="Arial" w:eastAsia="Arial" w:hAnsi="Arial" w:cs="Times New Roman"/>
                <w:bCs/>
                <w:color w:val="000000"/>
                <w:sz w:val="18"/>
                <w:szCs w:val="23"/>
              </w:rPr>
            </w:pPr>
            <w:r w:rsidRPr="00D82A55">
              <w:rPr>
                <w:rFonts w:ascii="Arial" w:eastAsia="Arial" w:hAnsi="Arial" w:cs="Times New Roman"/>
                <w:bCs/>
                <w:color w:val="000000"/>
                <w:sz w:val="18"/>
                <w:szCs w:val="23"/>
              </w:rPr>
              <w:t xml:space="preserve">Pendant 3 </w:t>
            </w:r>
            <w:proofErr w:type="spellStart"/>
            <w:r w:rsidRPr="00D82A55">
              <w:rPr>
                <w:rFonts w:ascii="Arial" w:eastAsia="Arial" w:hAnsi="Arial" w:cs="Times New Roman"/>
                <w:bCs/>
                <w:color w:val="000000"/>
                <w:sz w:val="18"/>
                <w:szCs w:val="23"/>
              </w:rPr>
              <w:t>ans</w:t>
            </w:r>
            <w:proofErr w:type="spellEnd"/>
            <w:r w:rsidRPr="00D82A55">
              <w:rPr>
                <w:rFonts w:ascii="Arial" w:eastAsia="Arial" w:hAnsi="Arial" w:cs="Times New Roman"/>
                <w:bCs/>
                <w:color w:val="000000"/>
                <w:sz w:val="18"/>
                <w:szCs w:val="23"/>
              </w:rPr>
              <w:t xml:space="preserve"> à </w:t>
            </w:r>
            <w:proofErr w:type="spellStart"/>
            <w:r w:rsidRPr="00D82A55">
              <w:rPr>
                <w:rFonts w:ascii="Arial" w:eastAsia="Arial" w:hAnsi="Arial" w:cs="Times New Roman"/>
                <w:bCs/>
                <w:color w:val="000000"/>
                <w:sz w:val="18"/>
                <w:szCs w:val="23"/>
              </w:rPr>
              <w:t>compter</w:t>
            </w:r>
            <w:proofErr w:type="spellEnd"/>
            <w:r w:rsidRPr="00D82A55">
              <w:rPr>
                <w:rFonts w:ascii="Arial" w:eastAsia="Arial" w:hAnsi="Arial" w:cs="Times New Roman"/>
                <w:bCs/>
                <w:color w:val="000000"/>
                <w:sz w:val="18"/>
                <w:szCs w:val="23"/>
              </w:rPr>
              <w:t xml:space="preserve"> de </w:t>
            </w:r>
            <w:proofErr w:type="spellStart"/>
            <w:r w:rsidRPr="00D82A55">
              <w:rPr>
                <w:rFonts w:ascii="Arial" w:eastAsia="Arial" w:hAnsi="Arial" w:cs="Times New Roman"/>
                <w:bCs/>
                <w:color w:val="000000"/>
                <w:sz w:val="18"/>
                <w:szCs w:val="23"/>
              </w:rPr>
              <w:t>leur</w:t>
            </w:r>
            <w:proofErr w:type="spellEnd"/>
            <w:r w:rsidRPr="00D82A55">
              <w:rPr>
                <w:rFonts w:ascii="Arial" w:eastAsia="Arial" w:hAnsi="Arial" w:cs="Times New Roman"/>
                <w:bCs/>
                <w:color w:val="000000"/>
                <w:sz w:val="18"/>
                <w:szCs w:val="23"/>
              </w:rPr>
              <w:t xml:space="preserve"> </w:t>
            </w:r>
            <w:proofErr w:type="spellStart"/>
            <w:r w:rsidRPr="00D82A55">
              <w:rPr>
                <w:rFonts w:ascii="Arial" w:eastAsia="Arial" w:hAnsi="Arial" w:cs="Times New Roman"/>
                <w:bCs/>
                <w:color w:val="000000"/>
                <w:sz w:val="18"/>
                <w:szCs w:val="23"/>
              </w:rPr>
              <w:t>collecte</w:t>
            </w:r>
            <w:proofErr w:type="spellEnd"/>
            <w:r w:rsidRPr="00D82A55">
              <w:rPr>
                <w:rFonts w:ascii="Arial" w:eastAsia="Arial" w:hAnsi="Arial" w:cs="Times New Roman"/>
                <w:bCs/>
                <w:color w:val="000000"/>
                <w:sz w:val="18"/>
                <w:szCs w:val="23"/>
              </w:rPr>
              <w:t xml:space="preserve"> </w:t>
            </w:r>
            <w:proofErr w:type="spellStart"/>
            <w:r w:rsidRPr="00D82A55">
              <w:rPr>
                <w:rFonts w:ascii="Arial" w:eastAsia="Arial" w:hAnsi="Arial" w:cs="Times New Roman"/>
                <w:bCs/>
                <w:color w:val="000000"/>
                <w:sz w:val="18"/>
                <w:szCs w:val="23"/>
              </w:rPr>
              <w:t>ou</w:t>
            </w:r>
            <w:proofErr w:type="spellEnd"/>
            <w:r w:rsidRPr="00D82A55">
              <w:rPr>
                <w:rFonts w:ascii="Arial" w:eastAsia="Arial" w:hAnsi="Arial" w:cs="Times New Roman"/>
                <w:bCs/>
                <w:color w:val="000000"/>
                <w:sz w:val="18"/>
                <w:szCs w:val="23"/>
              </w:rPr>
              <w:t xml:space="preserve"> du dernier contact </w:t>
            </w:r>
            <w:proofErr w:type="spellStart"/>
            <w:r w:rsidRPr="00D82A55">
              <w:rPr>
                <w:rFonts w:ascii="Arial" w:eastAsia="Arial" w:hAnsi="Arial" w:cs="Times New Roman"/>
                <w:bCs/>
                <w:color w:val="000000"/>
                <w:sz w:val="18"/>
                <w:szCs w:val="23"/>
              </w:rPr>
              <w:t>émanant</w:t>
            </w:r>
            <w:proofErr w:type="spellEnd"/>
            <w:r w:rsidRPr="00D82A55">
              <w:rPr>
                <w:rFonts w:ascii="Arial" w:eastAsia="Arial" w:hAnsi="Arial" w:cs="Times New Roman"/>
                <w:bCs/>
                <w:color w:val="000000"/>
                <w:sz w:val="18"/>
                <w:szCs w:val="23"/>
              </w:rPr>
              <w:t xml:space="preserve"> du prospect</w:t>
            </w:r>
          </w:p>
        </w:tc>
      </w:tr>
      <w:tr w:rsidR="00130914" w:rsidRPr="00D82A55" w14:paraId="2C080FB6" w14:textId="77777777" w:rsidTr="00F44867">
        <w:trPr>
          <w:trHeight w:val="553"/>
        </w:trPr>
        <w:tc>
          <w:tcPr>
            <w:cnfStyle w:val="001000000000" w:firstRow="0" w:lastRow="0" w:firstColumn="1" w:lastColumn="0" w:oddVBand="0" w:evenVBand="0" w:oddHBand="0" w:evenHBand="0" w:firstRowFirstColumn="0" w:firstRowLastColumn="0" w:lastRowFirstColumn="0" w:lastRowLastColumn="0"/>
            <w:tcW w:w="1271" w:type="dxa"/>
            <w:vAlign w:val="center"/>
            <w:hideMark/>
          </w:tcPr>
          <w:p w14:paraId="173181C1" w14:textId="77777777" w:rsidR="00130914" w:rsidRPr="00D82A55" w:rsidRDefault="00130914" w:rsidP="00F44867">
            <w:pPr>
              <w:jc w:val="both"/>
              <w:rPr>
                <w:rFonts w:ascii="Arial" w:eastAsia="Arial" w:hAnsi="Arial" w:cs="Times New Roman"/>
                <w:color w:val="000000"/>
                <w:sz w:val="18"/>
                <w:szCs w:val="23"/>
              </w:rPr>
            </w:pPr>
            <w:r w:rsidRPr="00D82A55">
              <w:rPr>
                <w:rFonts w:ascii="Arial" w:eastAsia="Arial" w:hAnsi="Arial" w:cs="Times New Roman"/>
                <w:color w:val="000000"/>
                <w:sz w:val="18"/>
                <w:szCs w:val="23"/>
              </w:rPr>
              <w:t>Données techniques</w:t>
            </w:r>
          </w:p>
        </w:tc>
        <w:tc>
          <w:tcPr>
            <w:tcW w:w="7796" w:type="dxa"/>
            <w:vAlign w:val="center"/>
            <w:hideMark/>
          </w:tcPr>
          <w:p w14:paraId="614B97B6" w14:textId="77777777" w:rsidR="00130914" w:rsidRPr="00D82A55" w:rsidRDefault="00130914" w:rsidP="00F44867">
            <w:pPr>
              <w:jc w:val="both"/>
              <w:cnfStyle w:val="000000000000" w:firstRow="0" w:lastRow="0" w:firstColumn="0" w:lastColumn="0" w:oddVBand="0" w:evenVBand="0" w:oddHBand="0" w:evenHBand="0" w:firstRowFirstColumn="0" w:firstRowLastColumn="0" w:lastRowFirstColumn="0" w:lastRowLastColumn="0"/>
              <w:rPr>
                <w:rFonts w:ascii="Arial" w:eastAsia="Arial" w:hAnsi="Arial" w:cs="Times New Roman"/>
                <w:bCs/>
                <w:color w:val="000000"/>
                <w:sz w:val="18"/>
                <w:szCs w:val="23"/>
              </w:rPr>
            </w:pPr>
            <w:r w:rsidRPr="00D82A55">
              <w:rPr>
                <w:rFonts w:ascii="Arial" w:eastAsia="Arial" w:hAnsi="Arial" w:cs="Times New Roman"/>
                <w:bCs/>
                <w:color w:val="000000"/>
                <w:sz w:val="18"/>
                <w:szCs w:val="23"/>
              </w:rPr>
              <w:t xml:space="preserve">1 an à </w:t>
            </w:r>
            <w:proofErr w:type="spellStart"/>
            <w:r w:rsidRPr="00D82A55">
              <w:rPr>
                <w:rFonts w:ascii="Arial" w:eastAsia="Arial" w:hAnsi="Arial" w:cs="Times New Roman"/>
                <w:bCs/>
                <w:color w:val="000000"/>
                <w:sz w:val="18"/>
                <w:szCs w:val="23"/>
              </w:rPr>
              <w:t>compter</w:t>
            </w:r>
            <w:proofErr w:type="spellEnd"/>
            <w:r w:rsidRPr="00D82A55">
              <w:rPr>
                <w:rFonts w:ascii="Arial" w:eastAsia="Arial" w:hAnsi="Arial" w:cs="Times New Roman"/>
                <w:bCs/>
                <w:color w:val="000000"/>
                <w:sz w:val="18"/>
                <w:szCs w:val="23"/>
              </w:rPr>
              <w:t xml:space="preserve"> de </w:t>
            </w:r>
            <w:proofErr w:type="spellStart"/>
            <w:r w:rsidRPr="00D82A55">
              <w:rPr>
                <w:rFonts w:ascii="Arial" w:eastAsia="Arial" w:hAnsi="Arial" w:cs="Times New Roman"/>
                <w:bCs/>
                <w:color w:val="000000"/>
                <w:sz w:val="18"/>
                <w:szCs w:val="23"/>
              </w:rPr>
              <w:t>leur</w:t>
            </w:r>
            <w:proofErr w:type="spellEnd"/>
            <w:r w:rsidRPr="00D82A55">
              <w:rPr>
                <w:rFonts w:ascii="Arial" w:eastAsia="Arial" w:hAnsi="Arial" w:cs="Times New Roman"/>
                <w:bCs/>
                <w:color w:val="000000"/>
                <w:sz w:val="18"/>
                <w:szCs w:val="23"/>
              </w:rPr>
              <w:t xml:space="preserve"> </w:t>
            </w:r>
            <w:proofErr w:type="spellStart"/>
            <w:r w:rsidRPr="00D82A55">
              <w:rPr>
                <w:rFonts w:ascii="Arial" w:eastAsia="Arial" w:hAnsi="Arial" w:cs="Times New Roman"/>
                <w:bCs/>
                <w:color w:val="000000"/>
                <w:sz w:val="18"/>
                <w:szCs w:val="23"/>
              </w:rPr>
              <w:t>collecte</w:t>
            </w:r>
            <w:proofErr w:type="spellEnd"/>
          </w:p>
        </w:tc>
      </w:tr>
      <w:tr w:rsidR="00130914" w:rsidRPr="00D82A55" w14:paraId="53E6528D" w14:textId="77777777" w:rsidTr="00F44867">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4C4F96DA" w14:textId="77777777" w:rsidR="00130914" w:rsidRPr="00D82A55" w:rsidRDefault="00130914" w:rsidP="00F44867">
            <w:pPr>
              <w:jc w:val="both"/>
              <w:rPr>
                <w:rFonts w:ascii="Arial" w:eastAsia="Arial" w:hAnsi="Arial" w:cs="Times New Roman"/>
                <w:color w:val="000000"/>
                <w:sz w:val="18"/>
                <w:szCs w:val="23"/>
              </w:rPr>
            </w:pPr>
            <w:r w:rsidRPr="00D82A55">
              <w:rPr>
                <w:rFonts w:ascii="Arial" w:eastAsia="Arial" w:hAnsi="Arial" w:cs="Times New Roman"/>
                <w:color w:val="000000"/>
                <w:sz w:val="18"/>
                <w:szCs w:val="23"/>
              </w:rPr>
              <w:t>Cookies</w:t>
            </w:r>
          </w:p>
        </w:tc>
        <w:tc>
          <w:tcPr>
            <w:tcW w:w="7796" w:type="dxa"/>
            <w:vAlign w:val="center"/>
          </w:tcPr>
          <w:p w14:paraId="245B0BF4" w14:textId="77777777" w:rsidR="00130914" w:rsidRPr="00D82A55" w:rsidRDefault="00130914" w:rsidP="00F44867">
            <w:pPr>
              <w:jc w:val="both"/>
              <w:cnfStyle w:val="000000100000" w:firstRow="0" w:lastRow="0" w:firstColumn="0" w:lastColumn="0" w:oddVBand="0" w:evenVBand="0" w:oddHBand="1" w:evenHBand="0" w:firstRowFirstColumn="0" w:firstRowLastColumn="0" w:lastRowFirstColumn="0" w:lastRowLastColumn="0"/>
              <w:rPr>
                <w:rFonts w:ascii="Arial" w:eastAsia="Arial" w:hAnsi="Arial" w:cs="Times New Roman"/>
                <w:bCs/>
                <w:color w:val="000000"/>
                <w:sz w:val="18"/>
                <w:szCs w:val="23"/>
              </w:rPr>
            </w:pPr>
            <w:r w:rsidRPr="00D82A55">
              <w:rPr>
                <w:rFonts w:ascii="Arial" w:eastAsia="Arial" w:hAnsi="Arial" w:cs="Times New Roman"/>
                <w:bCs/>
                <w:color w:val="000000"/>
                <w:sz w:val="18"/>
                <w:szCs w:val="23"/>
              </w:rPr>
              <w:t xml:space="preserve">13 </w:t>
            </w:r>
            <w:proofErr w:type="spellStart"/>
            <w:r w:rsidRPr="00D82A55">
              <w:rPr>
                <w:rFonts w:ascii="Arial" w:eastAsia="Arial" w:hAnsi="Arial" w:cs="Times New Roman"/>
                <w:bCs/>
                <w:color w:val="000000"/>
                <w:sz w:val="18"/>
                <w:szCs w:val="23"/>
              </w:rPr>
              <w:t>mois</w:t>
            </w:r>
            <w:proofErr w:type="spellEnd"/>
          </w:p>
        </w:tc>
      </w:tr>
    </w:tbl>
    <w:p w14:paraId="45F9CCEE" w14:textId="77777777" w:rsidR="00130914" w:rsidRPr="00D82A55" w:rsidRDefault="00130914" w:rsidP="00130914">
      <w:pPr>
        <w:spacing w:after="0" w:line="240" w:lineRule="auto"/>
        <w:jc w:val="both"/>
        <w:rPr>
          <w:rFonts w:ascii="Arial" w:eastAsia="Arial" w:hAnsi="Arial" w:cs="Times New Roman"/>
          <w:color w:val="000000"/>
          <w:szCs w:val="23"/>
        </w:rPr>
      </w:pPr>
    </w:p>
    <w:p w14:paraId="1B379AE8" w14:textId="77777777" w:rsidR="00130914" w:rsidRPr="00D82A55" w:rsidRDefault="00130914" w:rsidP="00130914">
      <w:pPr>
        <w:spacing w:after="0" w:line="240" w:lineRule="auto"/>
        <w:jc w:val="both"/>
        <w:rPr>
          <w:rFonts w:ascii="Arial" w:eastAsia="Arial" w:hAnsi="Arial" w:cs="Times New Roman"/>
          <w:color w:val="000000"/>
          <w:sz w:val="18"/>
          <w:szCs w:val="23"/>
        </w:rPr>
      </w:pPr>
      <w:bookmarkStart w:id="29" w:name="_Toc520367532"/>
      <w:bookmarkStart w:id="30" w:name="_Toc520908608"/>
      <w:r w:rsidRPr="00D82A55">
        <w:rPr>
          <w:rFonts w:ascii="Arial" w:eastAsia="Arial" w:hAnsi="Arial" w:cs="Times New Roman"/>
          <w:color w:val="000000"/>
          <w:sz w:val="18"/>
          <w:szCs w:val="23"/>
        </w:rPr>
        <w:t>Passé les délais fixés, les données sont soit supprimées, soit conservées après avoir été anonymisées, notamment pour des raisons d’usages statistiques. Elles peuvent être conservées en cas de précontentieux et contentieux.</w:t>
      </w:r>
    </w:p>
    <w:p w14:paraId="3F3E84F5" w14:textId="77777777" w:rsidR="00130914" w:rsidRPr="00D82A55" w:rsidRDefault="00130914" w:rsidP="00130914">
      <w:pPr>
        <w:spacing w:after="0" w:line="240" w:lineRule="auto"/>
        <w:jc w:val="both"/>
        <w:rPr>
          <w:rFonts w:ascii="Arial" w:eastAsia="Arial" w:hAnsi="Arial" w:cs="Times New Roman"/>
          <w:color w:val="000000"/>
          <w:sz w:val="18"/>
          <w:szCs w:val="23"/>
        </w:rPr>
      </w:pPr>
    </w:p>
    <w:p w14:paraId="5C7F7A34" w14:textId="77777777" w:rsidR="00130914" w:rsidRPr="00D82A55" w:rsidRDefault="00130914" w:rsidP="00130914">
      <w:pPr>
        <w:spacing w:after="0" w:line="240" w:lineRule="auto"/>
        <w:jc w:val="both"/>
        <w:rPr>
          <w:rFonts w:ascii="Arial" w:eastAsia="Arial" w:hAnsi="Arial" w:cs="Times New Roman"/>
          <w:color w:val="000000"/>
          <w:sz w:val="18"/>
          <w:szCs w:val="23"/>
        </w:rPr>
      </w:pPr>
      <w:r w:rsidRPr="00D82A55">
        <w:rPr>
          <w:rFonts w:ascii="Arial" w:eastAsia="Arial" w:hAnsi="Arial" w:cs="Times New Roman"/>
          <w:color w:val="000000"/>
          <w:sz w:val="18"/>
          <w:szCs w:val="23"/>
        </w:rPr>
        <w:t>Il est rappelé aux prospects que la suppression ou l’anonymisation sont des opérations irréversibles et que nous ne sommes plus, par la suite, en mesure de les restaurer.</w:t>
      </w:r>
    </w:p>
    <w:p w14:paraId="217FF682" w14:textId="77777777" w:rsidR="00130914" w:rsidRPr="00D82A55" w:rsidRDefault="00130914" w:rsidP="00130914">
      <w:pPr>
        <w:spacing w:after="0" w:line="240" w:lineRule="auto"/>
        <w:jc w:val="both"/>
        <w:rPr>
          <w:rFonts w:ascii="Arial" w:eastAsia="Arial" w:hAnsi="Arial" w:cs="Times New Roman"/>
          <w:color w:val="000000"/>
          <w:sz w:val="18"/>
          <w:szCs w:val="23"/>
        </w:rPr>
      </w:pPr>
    </w:p>
    <w:p w14:paraId="452095FE" w14:textId="77777777" w:rsidR="00130914" w:rsidRPr="00D82A55" w:rsidRDefault="00130914" w:rsidP="00130914">
      <w:pPr>
        <w:spacing w:before="60" w:after="240" w:line="252" w:lineRule="auto"/>
        <w:jc w:val="both"/>
        <w:rPr>
          <w:rFonts w:ascii="Arial" w:eastAsia="Arial" w:hAnsi="Arial" w:cs="Times New Roman"/>
          <w:color w:val="003A5E"/>
          <w:sz w:val="18"/>
          <w:szCs w:val="23"/>
        </w:rPr>
      </w:pPr>
      <w:r w:rsidRPr="00D82A55">
        <w:rPr>
          <w:rFonts w:ascii="Arial" w:eastAsia="Arial" w:hAnsi="Arial" w:cs="Times New Roman"/>
          <w:color w:val="003A5E"/>
          <w:sz w:val="18"/>
          <w:szCs w:val="23"/>
        </w:rPr>
        <w:t>Base légale</w:t>
      </w:r>
      <w:bookmarkEnd w:id="29"/>
      <w:bookmarkEnd w:id="30"/>
    </w:p>
    <w:p w14:paraId="0E271708" w14:textId="77777777" w:rsidR="00130914" w:rsidRPr="00D82A55" w:rsidRDefault="00130914" w:rsidP="00130914">
      <w:pPr>
        <w:spacing w:after="0" w:line="240" w:lineRule="auto"/>
        <w:jc w:val="both"/>
        <w:rPr>
          <w:rFonts w:ascii="Arial" w:eastAsia="Arial" w:hAnsi="Arial" w:cs="Times New Roman"/>
          <w:color w:val="000000"/>
          <w:sz w:val="18"/>
          <w:szCs w:val="23"/>
        </w:rPr>
      </w:pPr>
      <w:r w:rsidRPr="00D82A55">
        <w:rPr>
          <w:rFonts w:ascii="Arial" w:eastAsia="Arial" w:hAnsi="Arial" w:cs="Times New Roman"/>
          <w:color w:val="000000"/>
          <w:sz w:val="18"/>
          <w:szCs w:val="23"/>
        </w:rPr>
        <w:t xml:space="preserve">Les finalités de traitement des prospects présentées ci-dessus reposent sur les conditions de licéité suivantes : </w:t>
      </w:r>
    </w:p>
    <w:p w14:paraId="0CAB34A6" w14:textId="77777777" w:rsidR="00130914" w:rsidRPr="00D82A55" w:rsidRDefault="00130914" w:rsidP="00130914">
      <w:pPr>
        <w:numPr>
          <w:ilvl w:val="0"/>
          <w:numId w:val="12"/>
        </w:numPr>
        <w:spacing w:before="60" w:after="0" w:line="240" w:lineRule="auto"/>
        <w:jc w:val="both"/>
        <w:rPr>
          <w:rFonts w:ascii="Arial" w:eastAsia="Arial" w:hAnsi="Arial" w:cs="Times New Roman"/>
          <w:color w:val="000000"/>
          <w:sz w:val="18"/>
          <w:szCs w:val="23"/>
        </w:rPr>
      </w:pPr>
      <w:proofErr w:type="gramStart"/>
      <w:r w:rsidRPr="00D82A55">
        <w:rPr>
          <w:rFonts w:ascii="Arial" w:eastAsia="Arial" w:hAnsi="Arial" w:cs="Times New Roman"/>
          <w:color w:val="000000"/>
          <w:sz w:val="18"/>
          <w:szCs w:val="23"/>
        </w:rPr>
        <w:t>exécution</w:t>
      </w:r>
      <w:proofErr w:type="gramEnd"/>
      <w:r w:rsidRPr="00D82A55">
        <w:rPr>
          <w:rFonts w:ascii="Arial" w:eastAsia="Arial" w:hAnsi="Arial" w:cs="Times New Roman"/>
          <w:color w:val="000000"/>
          <w:sz w:val="18"/>
          <w:szCs w:val="23"/>
        </w:rPr>
        <w:t xml:space="preserve"> de mesures précontractuelles ;</w:t>
      </w:r>
    </w:p>
    <w:p w14:paraId="1F0F7443" w14:textId="520CAD28" w:rsidR="00130914" w:rsidRPr="00D82A55" w:rsidRDefault="00130914" w:rsidP="00130914">
      <w:pPr>
        <w:numPr>
          <w:ilvl w:val="0"/>
          <w:numId w:val="12"/>
        </w:numPr>
        <w:spacing w:before="60" w:after="0" w:line="240" w:lineRule="auto"/>
        <w:jc w:val="both"/>
        <w:rPr>
          <w:rFonts w:ascii="Arial" w:eastAsia="Arial" w:hAnsi="Arial" w:cs="Times New Roman"/>
          <w:color w:val="000000"/>
          <w:sz w:val="18"/>
          <w:szCs w:val="23"/>
        </w:rPr>
      </w:pPr>
      <w:proofErr w:type="gramStart"/>
      <w:r w:rsidRPr="00D82A55">
        <w:rPr>
          <w:rFonts w:ascii="Arial" w:eastAsia="Arial" w:hAnsi="Arial" w:cs="Times New Roman"/>
          <w:color w:val="000000"/>
          <w:sz w:val="18"/>
          <w:szCs w:val="23"/>
        </w:rPr>
        <w:t>intérêt</w:t>
      </w:r>
      <w:proofErr w:type="gramEnd"/>
      <w:r w:rsidRPr="00D82A55">
        <w:rPr>
          <w:rFonts w:ascii="Arial" w:eastAsia="Arial" w:hAnsi="Arial" w:cs="Times New Roman"/>
          <w:color w:val="000000"/>
          <w:sz w:val="18"/>
          <w:szCs w:val="23"/>
        </w:rPr>
        <w:t xml:space="preserve"> légitime de </w:t>
      </w:r>
      <w:r w:rsidR="003D38B9">
        <w:rPr>
          <w:rFonts w:ascii="Arial" w:eastAsia="Arial" w:hAnsi="Arial" w:cs="Times New Roman"/>
          <w:color w:val="000000"/>
          <w:sz w:val="18"/>
          <w:szCs w:val="23"/>
        </w:rPr>
        <w:t>Golf en Côte d’Opale</w:t>
      </w:r>
      <w:r w:rsidRPr="00D82A55">
        <w:rPr>
          <w:rFonts w:ascii="Arial" w:eastAsia="Arial" w:hAnsi="Arial" w:cs="Times New Roman"/>
          <w:color w:val="000000"/>
          <w:sz w:val="18"/>
          <w:szCs w:val="23"/>
        </w:rPr>
        <w:t> ;</w:t>
      </w:r>
    </w:p>
    <w:p w14:paraId="2EEBEB68" w14:textId="77777777" w:rsidR="00130914" w:rsidRPr="00D82A55" w:rsidRDefault="00130914" w:rsidP="00130914">
      <w:pPr>
        <w:numPr>
          <w:ilvl w:val="0"/>
          <w:numId w:val="12"/>
        </w:numPr>
        <w:spacing w:before="60" w:after="0" w:line="240" w:lineRule="auto"/>
        <w:jc w:val="both"/>
        <w:rPr>
          <w:rFonts w:ascii="Arial" w:eastAsia="Arial" w:hAnsi="Arial" w:cs="Times New Roman"/>
          <w:color w:val="000000"/>
          <w:sz w:val="18"/>
          <w:szCs w:val="23"/>
        </w:rPr>
      </w:pPr>
      <w:proofErr w:type="gramStart"/>
      <w:r w:rsidRPr="00D82A55">
        <w:rPr>
          <w:rFonts w:ascii="Arial" w:eastAsia="Arial" w:hAnsi="Arial" w:cs="Times New Roman"/>
          <w:color w:val="000000"/>
          <w:sz w:val="18"/>
          <w:szCs w:val="23"/>
        </w:rPr>
        <w:t>consentement</w:t>
      </w:r>
      <w:proofErr w:type="gramEnd"/>
      <w:r w:rsidRPr="00D82A55">
        <w:rPr>
          <w:rFonts w:ascii="Arial" w:eastAsia="Arial" w:hAnsi="Arial" w:cs="Times New Roman"/>
          <w:color w:val="000000"/>
          <w:sz w:val="18"/>
          <w:szCs w:val="23"/>
        </w:rPr>
        <w:t xml:space="preserve"> du prospect lorsque la loi l’exige (exemple s’agissant de l’envoi de messages de prospection commerciale). </w:t>
      </w:r>
    </w:p>
    <w:p w14:paraId="2BB2D00C" w14:textId="77777777" w:rsidR="00130914" w:rsidRPr="00D82A55" w:rsidRDefault="00130914" w:rsidP="00130914">
      <w:pPr>
        <w:spacing w:after="0" w:line="240" w:lineRule="auto"/>
        <w:jc w:val="both"/>
        <w:rPr>
          <w:rFonts w:ascii="Arial" w:eastAsia="Arial" w:hAnsi="Arial" w:cs="Times New Roman"/>
          <w:color w:val="000000"/>
          <w:sz w:val="18"/>
          <w:szCs w:val="23"/>
        </w:rPr>
      </w:pPr>
    </w:p>
    <w:p w14:paraId="05E418FB" w14:textId="77777777" w:rsidR="00130914" w:rsidRPr="00D82A55" w:rsidRDefault="00130914" w:rsidP="00130914">
      <w:pPr>
        <w:numPr>
          <w:ilvl w:val="0"/>
          <w:numId w:val="1"/>
        </w:numPr>
        <w:spacing w:before="60" w:after="240" w:line="252" w:lineRule="auto"/>
        <w:jc w:val="both"/>
        <w:rPr>
          <w:rFonts w:ascii="Arial" w:eastAsia="Arial" w:hAnsi="Arial" w:cs="Times New Roman"/>
          <w:b/>
          <w:color w:val="003A5E"/>
          <w:sz w:val="18"/>
          <w:szCs w:val="23"/>
        </w:rPr>
      </w:pPr>
      <w:r w:rsidRPr="00D82A55">
        <w:rPr>
          <w:rFonts w:ascii="Arial" w:eastAsia="Arial" w:hAnsi="Arial" w:cs="Times New Roman"/>
          <w:b/>
          <w:color w:val="003A5E"/>
          <w:sz w:val="18"/>
          <w:szCs w:val="23"/>
        </w:rPr>
        <w:t>Destinataires des données</w:t>
      </w:r>
    </w:p>
    <w:p w14:paraId="1A9F06A4" w14:textId="77777777" w:rsidR="00130914" w:rsidRDefault="00130914" w:rsidP="00130914">
      <w:pPr>
        <w:spacing w:after="0" w:line="240" w:lineRule="auto"/>
        <w:jc w:val="both"/>
        <w:rPr>
          <w:rFonts w:ascii="Arial" w:eastAsia="Arial" w:hAnsi="Arial" w:cs="Times New Roman"/>
          <w:color w:val="000000"/>
          <w:sz w:val="18"/>
          <w:szCs w:val="23"/>
        </w:rPr>
      </w:pPr>
      <w:r w:rsidRPr="00D82A55">
        <w:rPr>
          <w:rFonts w:ascii="Arial" w:eastAsia="Arial" w:hAnsi="Arial" w:cs="Times New Roman"/>
          <w:color w:val="000000"/>
          <w:sz w:val="18"/>
          <w:szCs w:val="23"/>
        </w:rPr>
        <w:t>Nous nous assurons que les données ne soient accessibles qu’à des destinataires internes ou externes autorisé</w:t>
      </w:r>
      <w:r>
        <w:rPr>
          <w:rFonts w:ascii="Arial" w:eastAsia="Arial" w:hAnsi="Arial" w:cs="Times New Roman"/>
          <w:color w:val="000000"/>
          <w:sz w:val="18"/>
          <w:szCs w:val="23"/>
        </w:rPr>
        <w:t>s</w:t>
      </w:r>
      <w:r w:rsidRPr="00D82A55">
        <w:rPr>
          <w:rFonts w:ascii="Arial" w:eastAsia="Arial" w:hAnsi="Arial" w:cs="Times New Roman"/>
          <w:color w:val="000000"/>
          <w:sz w:val="18"/>
          <w:szCs w:val="23"/>
        </w:rPr>
        <w:t xml:space="preserve"> et soumis à une obligation appropriée de confidentialité. </w:t>
      </w:r>
    </w:p>
    <w:p w14:paraId="61CE708E" w14:textId="77777777" w:rsidR="00130914" w:rsidRPr="00D82A55" w:rsidRDefault="00130914" w:rsidP="00130914">
      <w:pPr>
        <w:spacing w:after="0" w:line="240" w:lineRule="auto"/>
        <w:jc w:val="both"/>
        <w:rPr>
          <w:rFonts w:ascii="Arial" w:eastAsia="Arial" w:hAnsi="Arial" w:cs="Times New Roman"/>
          <w:color w:val="000000"/>
          <w:sz w:val="18"/>
          <w:szCs w:val="23"/>
        </w:rPr>
      </w:pPr>
    </w:p>
    <w:p w14:paraId="47C0F384" w14:textId="77777777" w:rsidR="00130914" w:rsidRPr="00D82A55" w:rsidRDefault="00130914" w:rsidP="00130914">
      <w:pPr>
        <w:spacing w:after="0" w:line="240" w:lineRule="auto"/>
        <w:jc w:val="both"/>
        <w:rPr>
          <w:rFonts w:ascii="Arial" w:eastAsia="Arial" w:hAnsi="Arial" w:cs="Times New Roman"/>
          <w:color w:val="000000"/>
          <w:sz w:val="18"/>
          <w:szCs w:val="23"/>
        </w:rPr>
      </w:pPr>
      <w:r w:rsidRPr="00D82A55">
        <w:rPr>
          <w:rFonts w:ascii="Arial" w:eastAsia="Arial" w:hAnsi="Arial" w:cs="Times New Roman"/>
          <w:color w:val="000000"/>
          <w:sz w:val="18"/>
          <w:szCs w:val="23"/>
        </w:rPr>
        <w:t xml:space="preserve">En interne, nous décidons quel destinataire pourra avoir accès à quelle donnée selon une politique d’habilitation. </w:t>
      </w:r>
    </w:p>
    <w:p w14:paraId="504AF96D" w14:textId="77777777" w:rsidR="00130914" w:rsidRPr="00D82A55" w:rsidRDefault="00130914" w:rsidP="00130914">
      <w:pPr>
        <w:spacing w:after="0" w:line="240" w:lineRule="auto"/>
        <w:jc w:val="both"/>
        <w:rPr>
          <w:rFonts w:ascii="Arial" w:eastAsia="Arial" w:hAnsi="Arial" w:cs="Times New Roman"/>
          <w:color w:val="000000"/>
          <w:sz w:val="18"/>
          <w:szCs w:val="23"/>
        </w:rPr>
      </w:pPr>
    </w:p>
    <w:p w14:paraId="674FA8B5" w14:textId="77777777" w:rsidR="00130914" w:rsidRPr="00D82A55" w:rsidRDefault="00130914" w:rsidP="00130914">
      <w:pPr>
        <w:spacing w:after="0" w:line="240" w:lineRule="auto"/>
        <w:jc w:val="both"/>
        <w:rPr>
          <w:rFonts w:ascii="Arial" w:eastAsia="Arial" w:hAnsi="Arial" w:cs="Times New Roman"/>
          <w:color w:val="000000"/>
          <w:sz w:val="18"/>
          <w:szCs w:val="23"/>
        </w:rPr>
      </w:pPr>
      <w:r w:rsidRPr="00D82A55">
        <w:rPr>
          <w:rFonts w:ascii="Arial" w:eastAsia="Arial" w:hAnsi="Arial" w:cs="Times New Roman"/>
          <w:color w:val="000000"/>
          <w:sz w:val="18"/>
          <w:szCs w:val="23"/>
        </w:rPr>
        <w:t xml:space="preserve">Tous les accès concernant des traitements relatifs à des données à caractère personnel de clients, partenaires et prospects font l’objet d’une mesure de traçabilité. </w:t>
      </w:r>
    </w:p>
    <w:p w14:paraId="760806FC" w14:textId="77777777" w:rsidR="00130914" w:rsidRPr="00D82A55" w:rsidRDefault="00130914" w:rsidP="00130914">
      <w:pPr>
        <w:spacing w:after="0" w:line="240" w:lineRule="auto"/>
        <w:jc w:val="both"/>
        <w:rPr>
          <w:rFonts w:ascii="Arial" w:eastAsia="Arial" w:hAnsi="Arial" w:cs="Times New Roman"/>
          <w:color w:val="000000"/>
          <w:sz w:val="18"/>
          <w:szCs w:val="23"/>
        </w:rPr>
      </w:pPr>
    </w:p>
    <w:p w14:paraId="2D00EC95" w14:textId="77777777" w:rsidR="00130914" w:rsidRDefault="00130914" w:rsidP="00130914">
      <w:pPr>
        <w:spacing w:after="0" w:line="240" w:lineRule="auto"/>
        <w:jc w:val="both"/>
        <w:rPr>
          <w:rFonts w:ascii="Arial" w:eastAsia="Arial" w:hAnsi="Arial" w:cs="Times New Roman"/>
          <w:color w:val="000000"/>
          <w:sz w:val="18"/>
          <w:szCs w:val="23"/>
        </w:rPr>
      </w:pPr>
      <w:r w:rsidRPr="00D82A55">
        <w:rPr>
          <w:rFonts w:ascii="Arial" w:eastAsia="Arial" w:hAnsi="Arial" w:cs="Times New Roman"/>
          <w:color w:val="000000"/>
          <w:sz w:val="18"/>
          <w:szCs w:val="23"/>
        </w:rPr>
        <w:t>Par ailleurs, les données à caractère personnel pourront être communiquées à toute autorité légalement habilitée à en connaître. Dans ce cas, nous ne sommes pas responsables des conditions dans lesquelles les personnels de ces autorités ont accès et exploitent les données.</w:t>
      </w:r>
    </w:p>
    <w:p w14:paraId="1780CD7F" w14:textId="77777777" w:rsidR="00130914" w:rsidRDefault="00130914" w:rsidP="00130914">
      <w:pPr>
        <w:spacing w:after="0" w:line="240" w:lineRule="auto"/>
        <w:jc w:val="both"/>
        <w:rPr>
          <w:rFonts w:ascii="Arial" w:eastAsia="Arial" w:hAnsi="Arial" w:cs="Times New Roman"/>
          <w:color w:val="000000"/>
          <w:sz w:val="18"/>
          <w:szCs w:val="23"/>
        </w:rPr>
      </w:pPr>
    </w:p>
    <w:tbl>
      <w:tblPr>
        <w:tblStyle w:val="TableauGrille4-Accentuation31"/>
        <w:tblW w:w="9067" w:type="dxa"/>
        <w:tblLook w:val="04A0" w:firstRow="1" w:lastRow="0" w:firstColumn="1" w:lastColumn="0" w:noHBand="0" w:noVBand="1"/>
      </w:tblPr>
      <w:tblGrid>
        <w:gridCol w:w="3439"/>
        <w:gridCol w:w="5628"/>
      </w:tblGrid>
      <w:tr w:rsidR="00130914" w:rsidRPr="00D82A55" w14:paraId="5A36A9A4" w14:textId="77777777" w:rsidTr="00F44867">
        <w:trPr>
          <w:cnfStyle w:val="100000000000" w:firstRow="1" w:lastRow="0" w:firstColumn="0" w:lastColumn="0" w:oddVBand="0" w:evenVBand="0" w:oddHBand="0"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3439" w:type="dxa"/>
            <w:vAlign w:val="center"/>
          </w:tcPr>
          <w:p w14:paraId="20837E98" w14:textId="580D8616" w:rsidR="00130914" w:rsidRPr="00D82A55" w:rsidRDefault="00130914" w:rsidP="00F44867">
            <w:pPr>
              <w:jc w:val="center"/>
              <w:rPr>
                <w:rFonts w:ascii="Arial" w:eastAsia="Arial" w:hAnsi="Arial" w:cs="Times New Roman"/>
                <w:color w:val="000000"/>
                <w:szCs w:val="23"/>
              </w:rPr>
            </w:pPr>
            <w:proofErr w:type="spellStart"/>
            <w:r w:rsidRPr="00D82A55">
              <w:rPr>
                <w:rFonts w:ascii="Arial" w:eastAsia="Arial" w:hAnsi="Arial" w:cs="Arial"/>
                <w:sz w:val="18"/>
                <w:szCs w:val="23"/>
              </w:rPr>
              <w:t>Destinataire</w:t>
            </w:r>
            <w:proofErr w:type="spellEnd"/>
            <w:r w:rsidRPr="00D82A55">
              <w:rPr>
                <w:rFonts w:ascii="Arial" w:eastAsia="Arial" w:hAnsi="Arial" w:cs="Arial"/>
                <w:sz w:val="18"/>
                <w:szCs w:val="23"/>
              </w:rPr>
              <w:t xml:space="preserve"> interne</w:t>
            </w:r>
          </w:p>
        </w:tc>
        <w:tc>
          <w:tcPr>
            <w:tcW w:w="5628" w:type="dxa"/>
            <w:vAlign w:val="center"/>
          </w:tcPr>
          <w:p w14:paraId="6F9C4CAE" w14:textId="77777777" w:rsidR="00130914" w:rsidRPr="00D82A55" w:rsidRDefault="00130914" w:rsidP="00F44867">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Times New Roman"/>
                <w:color w:val="000000"/>
                <w:szCs w:val="23"/>
              </w:rPr>
            </w:pPr>
            <w:proofErr w:type="spellStart"/>
            <w:r w:rsidRPr="00D82A55">
              <w:rPr>
                <w:rFonts w:ascii="Arial" w:eastAsia="Arial" w:hAnsi="Arial" w:cs="Arial"/>
                <w:sz w:val="18"/>
                <w:szCs w:val="23"/>
              </w:rPr>
              <w:t>Destinataires</w:t>
            </w:r>
            <w:proofErr w:type="spellEnd"/>
            <w:r w:rsidRPr="00D82A55">
              <w:rPr>
                <w:rFonts w:ascii="Arial" w:eastAsia="Arial" w:hAnsi="Arial" w:cs="Arial"/>
                <w:sz w:val="18"/>
                <w:szCs w:val="23"/>
              </w:rPr>
              <w:t xml:space="preserve"> externes</w:t>
            </w:r>
          </w:p>
        </w:tc>
      </w:tr>
      <w:tr w:rsidR="00130914" w:rsidRPr="00D82A55" w14:paraId="15E9A3ED" w14:textId="77777777" w:rsidTr="00F44867">
        <w:trPr>
          <w:cnfStyle w:val="000000100000" w:firstRow="0" w:lastRow="0" w:firstColumn="0" w:lastColumn="0" w:oddVBand="0" w:evenVBand="0" w:oddHBand="1" w:evenHBand="0" w:firstRowFirstColumn="0" w:firstRowLastColumn="0" w:lastRowFirstColumn="0" w:lastRowLastColumn="0"/>
          <w:trHeight w:val="1695"/>
        </w:trPr>
        <w:tc>
          <w:tcPr>
            <w:cnfStyle w:val="001000000000" w:firstRow="0" w:lastRow="0" w:firstColumn="1" w:lastColumn="0" w:oddVBand="0" w:evenVBand="0" w:oddHBand="0" w:evenHBand="0" w:firstRowFirstColumn="0" w:firstRowLastColumn="0" w:lastRowFirstColumn="0" w:lastRowLastColumn="0"/>
            <w:tcW w:w="3439" w:type="dxa"/>
            <w:vAlign w:val="center"/>
          </w:tcPr>
          <w:p w14:paraId="7E16F149" w14:textId="70A7FEB2" w:rsidR="00130914" w:rsidRPr="00D82A55" w:rsidRDefault="003D38B9" w:rsidP="00F44867">
            <w:pPr>
              <w:jc w:val="both"/>
              <w:rPr>
                <w:rFonts w:ascii="Arial" w:eastAsia="Arial" w:hAnsi="Arial" w:cs="Times New Roman"/>
                <w:color w:val="000000"/>
                <w:szCs w:val="23"/>
              </w:rPr>
            </w:pPr>
            <w:proofErr w:type="spellStart"/>
            <w:r>
              <w:rPr>
                <w:rFonts w:ascii="Arial" w:eastAsia="Arial" w:hAnsi="Arial" w:cs="Arial"/>
                <w:color w:val="000000"/>
                <w:sz w:val="18"/>
                <w:szCs w:val="23"/>
              </w:rPr>
              <w:t>Membres</w:t>
            </w:r>
            <w:proofErr w:type="spellEnd"/>
            <w:r>
              <w:rPr>
                <w:rFonts w:ascii="Arial" w:eastAsia="Arial" w:hAnsi="Arial" w:cs="Arial"/>
                <w:color w:val="000000"/>
                <w:sz w:val="18"/>
                <w:szCs w:val="23"/>
              </w:rPr>
              <w:t xml:space="preserve"> de Golf en Côte </w:t>
            </w:r>
            <w:proofErr w:type="spellStart"/>
            <w:r>
              <w:rPr>
                <w:rFonts w:ascii="Arial" w:eastAsia="Arial" w:hAnsi="Arial" w:cs="Arial"/>
                <w:color w:val="000000"/>
                <w:sz w:val="18"/>
                <w:szCs w:val="23"/>
              </w:rPr>
              <w:t>d’Opale</w:t>
            </w:r>
            <w:proofErr w:type="spellEnd"/>
          </w:p>
        </w:tc>
        <w:tc>
          <w:tcPr>
            <w:tcW w:w="5628" w:type="dxa"/>
            <w:vAlign w:val="center"/>
          </w:tcPr>
          <w:p w14:paraId="51336F43" w14:textId="77777777" w:rsidR="00130914" w:rsidRPr="00D82A55" w:rsidRDefault="00130914" w:rsidP="00130914">
            <w:pPr>
              <w:numPr>
                <w:ilvl w:val="0"/>
                <w:numId w:val="13"/>
              </w:numPr>
              <w:spacing w:before="60"/>
              <w:jc w:val="both"/>
              <w:cnfStyle w:val="000000100000" w:firstRow="0" w:lastRow="0" w:firstColumn="0" w:lastColumn="0" w:oddVBand="0" w:evenVBand="0" w:oddHBand="1" w:evenHBand="0" w:firstRowFirstColumn="0" w:firstRowLastColumn="0" w:lastRowFirstColumn="0" w:lastRowLastColumn="0"/>
              <w:rPr>
                <w:rFonts w:ascii="Arial" w:eastAsia="Arial" w:hAnsi="Arial" w:cs="Times New Roman"/>
                <w:color w:val="000000"/>
                <w:sz w:val="18"/>
                <w:szCs w:val="23"/>
              </w:rPr>
            </w:pPr>
            <w:proofErr w:type="spellStart"/>
            <w:r w:rsidRPr="00D82A55">
              <w:rPr>
                <w:rFonts w:ascii="Arial" w:eastAsia="Arial" w:hAnsi="Arial" w:cs="Times New Roman"/>
                <w:color w:val="000000"/>
                <w:sz w:val="18"/>
                <w:szCs w:val="23"/>
              </w:rPr>
              <w:t>Partenaires</w:t>
            </w:r>
            <w:proofErr w:type="spellEnd"/>
            <w:r w:rsidRPr="00D82A55">
              <w:rPr>
                <w:rFonts w:ascii="Arial" w:eastAsia="Arial" w:hAnsi="Arial" w:cs="Times New Roman"/>
                <w:color w:val="000000"/>
                <w:sz w:val="18"/>
                <w:szCs w:val="23"/>
              </w:rPr>
              <w:t xml:space="preserve"> </w:t>
            </w:r>
            <w:proofErr w:type="spellStart"/>
            <w:r w:rsidRPr="00D82A55">
              <w:rPr>
                <w:rFonts w:ascii="Arial" w:eastAsia="Arial" w:hAnsi="Arial" w:cs="Times New Roman"/>
                <w:color w:val="000000"/>
                <w:sz w:val="18"/>
                <w:szCs w:val="23"/>
              </w:rPr>
              <w:t>touristiques</w:t>
            </w:r>
            <w:proofErr w:type="spellEnd"/>
            <w:r w:rsidRPr="00D82A55">
              <w:rPr>
                <w:rFonts w:ascii="Arial" w:eastAsia="Arial" w:hAnsi="Arial" w:cs="Times New Roman"/>
                <w:color w:val="000000"/>
                <w:sz w:val="18"/>
                <w:szCs w:val="23"/>
              </w:rPr>
              <w:t xml:space="preserve"> qui </w:t>
            </w:r>
            <w:proofErr w:type="spellStart"/>
            <w:r w:rsidRPr="00D82A55">
              <w:rPr>
                <w:rFonts w:ascii="Arial" w:eastAsia="Arial" w:hAnsi="Arial" w:cs="Times New Roman"/>
                <w:color w:val="000000"/>
                <w:sz w:val="18"/>
                <w:szCs w:val="23"/>
              </w:rPr>
              <w:t>accèdent</w:t>
            </w:r>
            <w:proofErr w:type="spellEnd"/>
            <w:r w:rsidRPr="00D82A55">
              <w:rPr>
                <w:rFonts w:ascii="Arial" w:eastAsia="Arial" w:hAnsi="Arial" w:cs="Times New Roman"/>
                <w:color w:val="000000"/>
                <w:sz w:val="18"/>
                <w:szCs w:val="23"/>
              </w:rPr>
              <w:t xml:space="preserve"> au </w:t>
            </w:r>
            <w:proofErr w:type="spellStart"/>
            <w:r w:rsidRPr="00D82A55">
              <w:rPr>
                <w:rFonts w:ascii="Arial" w:eastAsia="Arial" w:hAnsi="Arial" w:cs="Times New Roman"/>
                <w:color w:val="000000"/>
                <w:sz w:val="18"/>
                <w:szCs w:val="23"/>
              </w:rPr>
              <w:t>fichier</w:t>
            </w:r>
            <w:proofErr w:type="spellEnd"/>
            <w:r w:rsidRPr="00D82A55">
              <w:rPr>
                <w:rFonts w:ascii="Arial" w:eastAsia="Arial" w:hAnsi="Arial" w:cs="Times New Roman"/>
                <w:color w:val="000000"/>
                <w:sz w:val="18"/>
                <w:szCs w:val="23"/>
              </w:rPr>
              <w:t xml:space="preserve"> </w:t>
            </w:r>
            <w:proofErr w:type="spellStart"/>
            <w:r w:rsidRPr="00D82A55">
              <w:rPr>
                <w:rFonts w:ascii="Arial" w:eastAsia="Arial" w:hAnsi="Arial" w:cs="Times New Roman"/>
                <w:color w:val="000000"/>
                <w:sz w:val="18"/>
                <w:szCs w:val="23"/>
              </w:rPr>
              <w:t>mutualisé</w:t>
            </w:r>
            <w:proofErr w:type="spellEnd"/>
            <w:r w:rsidRPr="00D82A55">
              <w:rPr>
                <w:rFonts w:ascii="Arial" w:eastAsia="Arial" w:hAnsi="Arial" w:cs="Times New Roman"/>
                <w:color w:val="000000"/>
                <w:sz w:val="18"/>
                <w:szCs w:val="23"/>
              </w:rPr>
              <w:t xml:space="preserve"> dans </w:t>
            </w:r>
            <w:proofErr w:type="spellStart"/>
            <w:r w:rsidRPr="00D82A55">
              <w:rPr>
                <w:rFonts w:ascii="Arial" w:eastAsia="Arial" w:hAnsi="Arial" w:cs="Times New Roman"/>
                <w:color w:val="000000"/>
                <w:sz w:val="18"/>
                <w:szCs w:val="23"/>
              </w:rPr>
              <w:t>lequel</w:t>
            </w:r>
            <w:proofErr w:type="spellEnd"/>
            <w:r w:rsidRPr="00D82A55">
              <w:rPr>
                <w:rFonts w:ascii="Arial" w:eastAsia="Arial" w:hAnsi="Arial" w:cs="Times New Roman"/>
                <w:color w:val="000000"/>
                <w:sz w:val="18"/>
                <w:szCs w:val="23"/>
              </w:rPr>
              <w:t xml:space="preserve"> </w:t>
            </w:r>
            <w:proofErr w:type="spellStart"/>
            <w:r w:rsidRPr="00D82A55">
              <w:rPr>
                <w:rFonts w:ascii="Arial" w:eastAsia="Arial" w:hAnsi="Arial" w:cs="Times New Roman"/>
                <w:color w:val="000000"/>
                <w:sz w:val="18"/>
                <w:szCs w:val="23"/>
              </w:rPr>
              <w:t>sont</w:t>
            </w:r>
            <w:proofErr w:type="spellEnd"/>
            <w:r w:rsidRPr="00D82A55">
              <w:rPr>
                <w:rFonts w:ascii="Arial" w:eastAsia="Arial" w:hAnsi="Arial" w:cs="Times New Roman"/>
                <w:color w:val="000000"/>
                <w:sz w:val="18"/>
                <w:szCs w:val="23"/>
              </w:rPr>
              <w:t xml:space="preserve"> </w:t>
            </w:r>
            <w:proofErr w:type="spellStart"/>
            <w:r w:rsidRPr="00D82A55">
              <w:rPr>
                <w:rFonts w:ascii="Arial" w:eastAsia="Arial" w:hAnsi="Arial" w:cs="Times New Roman"/>
                <w:color w:val="000000"/>
                <w:sz w:val="18"/>
                <w:szCs w:val="23"/>
              </w:rPr>
              <w:t>susceptibles</w:t>
            </w:r>
            <w:proofErr w:type="spellEnd"/>
            <w:r w:rsidRPr="00D82A55">
              <w:rPr>
                <w:rFonts w:ascii="Arial" w:eastAsia="Arial" w:hAnsi="Arial" w:cs="Times New Roman"/>
                <w:color w:val="000000"/>
                <w:sz w:val="18"/>
                <w:szCs w:val="23"/>
              </w:rPr>
              <w:t xml:space="preserve"> de figurer les </w:t>
            </w:r>
            <w:proofErr w:type="gramStart"/>
            <w:r w:rsidRPr="00D82A55">
              <w:rPr>
                <w:rFonts w:ascii="Arial" w:eastAsia="Arial" w:hAnsi="Arial" w:cs="Times New Roman"/>
                <w:color w:val="000000"/>
                <w:sz w:val="18"/>
                <w:szCs w:val="23"/>
              </w:rPr>
              <w:t>données ;</w:t>
            </w:r>
            <w:proofErr w:type="gramEnd"/>
            <w:r w:rsidRPr="00D82A55">
              <w:rPr>
                <w:rFonts w:ascii="Arial" w:eastAsia="Arial" w:hAnsi="Arial" w:cs="Times New Roman"/>
                <w:color w:val="000000"/>
                <w:sz w:val="18"/>
                <w:szCs w:val="23"/>
              </w:rPr>
              <w:t xml:space="preserve"> </w:t>
            </w:r>
          </w:p>
          <w:p w14:paraId="3D402CFD" w14:textId="77777777" w:rsidR="00130914" w:rsidRPr="00D82A55" w:rsidRDefault="00130914" w:rsidP="00130914">
            <w:pPr>
              <w:numPr>
                <w:ilvl w:val="0"/>
                <w:numId w:val="13"/>
              </w:numPr>
              <w:spacing w:before="60"/>
              <w:jc w:val="both"/>
              <w:cnfStyle w:val="000000100000" w:firstRow="0" w:lastRow="0" w:firstColumn="0" w:lastColumn="0" w:oddVBand="0" w:evenVBand="0" w:oddHBand="1" w:evenHBand="0" w:firstRowFirstColumn="0" w:firstRowLastColumn="0" w:lastRowFirstColumn="0" w:lastRowLastColumn="0"/>
              <w:rPr>
                <w:rFonts w:ascii="Arial" w:eastAsia="Arial" w:hAnsi="Arial" w:cs="Times New Roman"/>
                <w:color w:val="000000"/>
                <w:sz w:val="18"/>
                <w:szCs w:val="23"/>
              </w:rPr>
            </w:pPr>
            <w:proofErr w:type="spellStart"/>
            <w:r>
              <w:rPr>
                <w:rFonts w:ascii="Arial" w:eastAsia="Arial" w:hAnsi="Arial" w:cs="Times New Roman"/>
                <w:color w:val="000000"/>
                <w:sz w:val="18"/>
                <w:szCs w:val="23"/>
              </w:rPr>
              <w:t>P</w:t>
            </w:r>
            <w:r w:rsidRPr="00D82A55">
              <w:rPr>
                <w:rFonts w:ascii="Arial" w:eastAsia="Arial" w:hAnsi="Arial" w:cs="Times New Roman"/>
                <w:color w:val="000000"/>
                <w:sz w:val="18"/>
                <w:szCs w:val="23"/>
              </w:rPr>
              <w:t>restataires</w:t>
            </w:r>
            <w:proofErr w:type="spellEnd"/>
            <w:r w:rsidRPr="00D82A55">
              <w:rPr>
                <w:rFonts w:ascii="Arial" w:eastAsia="Arial" w:hAnsi="Arial" w:cs="Times New Roman"/>
                <w:color w:val="000000"/>
                <w:sz w:val="18"/>
                <w:szCs w:val="23"/>
              </w:rPr>
              <w:t xml:space="preserve"> </w:t>
            </w:r>
            <w:proofErr w:type="spellStart"/>
            <w:r w:rsidRPr="00D82A55">
              <w:rPr>
                <w:rFonts w:ascii="Arial" w:eastAsia="Arial" w:hAnsi="Arial" w:cs="Times New Roman"/>
                <w:color w:val="000000"/>
                <w:sz w:val="18"/>
                <w:szCs w:val="23"/>
              </w:rPr>
              <w:t>ou</w:t>
            </w:r>
            <w:proofErr w:type="spellEnd"/>
            <w:r w:rsidRPr="00D82A55">
              <w:rPr>
                <w:rFonts w:ascii="Arial" w:eastAsia="Arial" w:hAnsi="Arial" w:cs="Times New Roman"/>
                <w:color w:val="000000"/>
                <w:sz w:val="18"/>
                <w:szCs w:val="23"/>
              </w:rPr>
              <w:t xml:space="preserve"> services </w:t>
            </w:r>
            <w:proofErr w:type="gramStart"/>
            <w:r w:rsidRPr="00D82A55">
              <w:rPr>
                <w:rFonts w:ascii="Arial" w:eastAsia="Arial" w:hAnsi="Arial" w:cs="Times New Roman"/>
                <w:color w:val="000000"/>
                <w:sz w:val="18"/>
                <w:szCs w:val="23"/>
              </w:rPr>
              <w:t>support ;</w:t>
            </w:r>
            <w:proofErr w:type="gramEnd"/>
          </w:p>
          <w:p w14:paraId="620AC2F8" w14:textId="77777777" w:rsidR="00130914" w:rsidRPr="003D38B9" w:rsidRDefault="00130914" w:rsidP="00130914">
            <w:pPr>
              <w:numPr>
                <w:ilvl w:val="0"/>
                <w:numId w:val="13"/>
              </w:numPr>
              <w:spacing w:before="60"/>
              <w:jc w:val="both"/>
              <w:cnfStyle w:val="000000100000" w:firstRow="0" w:lastRow="0" w:firstColumn="0" w:lastColumn="0" w:oddVBand="0" w:evenVBand="0" w:oddHBand="1" w:evenHBand="0" w:firstRowFirstColumn="0" w:firstRowLastColumn="0" w:lastRowFirstColumn="0" w:lastRowLastColumn="0"/>
              <w:rPr>
                <w:rFonts w:ascii="Arial" w:eastAsia="Arial" w:hAnsi="Arial" w:cs="Times New Roman"/>
                <w:color w:val="FF0000"/>
                <w:szCs w:val="23"/>
              </w:rPr>
            </w:pPr>
            <w:r w:rsidRPr="00925268">
              <w:rPr>
                <w:rFonts w:ascii="Arial" w:eastAsia="Arial" w:hAnsi="Arial" w:cs="Times New Roman"/>
                <w:sz w:val="18"/>
                <w:szCs w:val="23"/>
              </w:rPr>
              <w:t xml:space="preserve">Personnel </w:t>
            </w:r>
            <w:proofErr w:type="spellStart"/>
            <w:r w:rsidRPr="00925268">
              <w:rPr>
                <w:rFonts w:ascii="Arial" w:eastAsia="Arial" w:hAnsi="Arial" w:cs="Times New Roman"/>
                <w:sz w:val="18"/>
                <w:szCs w:val="23"/>
              </w:rPr>
              <w:t>habilité</w:t>
            </w:r>
            <w:proofErr w:type="spellEnd"/>
            <w:r w:rsidRPr="00925268">
              <w:rPr>
                <w:rFonts w:ascii="Arial" w:eastAsia="Arial" w:hAnsi="Arial" w:cs="Times New Roman"/>
                <w:sz w:val="18"/>
                <w:szCs w:val="23"/>
              </w:rPr>
              <w:t xml:space="preserve"> des services chargés du </w:t>
            </w:r>
            <w:proofErr w:type="spellStart"/>
            <w:r w:rsidRPr="00925268">
              <w:rPr>
                <w:rFonts w:ascii="Arial" w:eastAsia="Arial" w:hAnsi="Arial" w:cs="Times New Roman"/>
                <w:sz w:val="18"/>
                <w:szCs w:val="23"/>
              </w:rPr>
              <w:t>contrôle</w:t>
            </w:r>
            <w:proofErr w:type="spellEnd"/>
            <w:r w:rsidRPr="00925268">
              <w:rPr>
                <w:rFonts w:ascii="Arial" w:eastAsia="Arial" w:hAnsi="Arial" w:cs="Times New Roman"/>
                <w:sz w:val="18"/>
                <w:szCs w:val="23"/>
              </w:rPr>
              <w:t xml:space="preserve"> (commissaire aux </w:t>
            </w:r>
            <w:proofErr w:type="spellStart"/>
            <w:r w:rsidRPr="00925268">
              <w:rPr>
                <w:rFonts w:ascii="Arial" w:eastAsia="Arial" w:hAnsi="Arial" w:cs="Times New Roman"/>
                <w:sz w:val="18"/>
                <w:szCs w:val="23"/>
              </w:rPr>
              <w:t>comptes</w:t>
            </w:r>
            <w:proofErr w:type="spellEnd"/>
            <w:r w:rsidRPr="00925268">
              <w:rPr>
                <w:rFonts w:ascii="Arial" w:eastAsia="Arial" w:hAnsi="Arial" w:cs="Times New Roman"/>
                <w:sz w:val="18"/>
                <w:szCs w:val="23"/>
              </w:rPr>
              <w:t xml:space="preserve">, services chargés des </w:t>
            </w:r>
            <w:proofErr w:type="spellStart"/>
            <w:r w:rsidRPr="00925268">
              <w:rPr>
                <w:rFonts w:ascii="Arial" w:eastAsia="Arial" w:hAnsi="Arial" w:cs="Times New Roman"/>
                <w:sz w:val="18"/>
                <w:szCs w:val="23"/>
              </w:rPr>
              <w:t>procédures</w:t>
            </w:r>
            <w:proofErr w:type="spellEnd"/>
            <w:r w:rsidRPr="00925268">
              <w:rPr>
                <w:rFonts w:ascii="Arial" w:eastAsia="Arial" w:hAnsi="Arial" w:cs="Times New Roman"/>
                <w:sz w:val="18"/>
                <w:szCs w:val="23"/>
              </w:rPr>
              <w:t xml:space="preserve"> internes du </w:t>
            </w:r>
            <w:proofErr w:type="spellStart"/>
            <w:r w:rsidRPr="00925268">
              <w:rPr>
                <w:rFonts w:ascii="Arial" w:eastAsia="Arial" w:hAnsi="Arial" w:cs="Times New Roman"/>
                <w:sz w:val="18"/>
                <w:szCs w:val="23"/>
              </w:rPr>
              <w:t>contrôle</w:t>
            </w:r>
            <w:proofErr w:type="spellEnd"/>
            <w:r w:rsidRPr="00925268">
              <w:rPr>
                <w:rFonts w:ascii="Arial" w:eastAsia="Arial" w:hAnsi="Arial" w:cs="Times New Roman"/>
                <w:sz w:val="18"/>
                <w:szCs w:val="23"/>
              </w:rPr>
              <w:t>, etc.</w:t>
            </w:r>
            <w:proofErr w:type="gramStart"/>
            <w:r w:rsidRPr="00925268">
              <w:rPr>
                <w:rFonts w:ascii="Arial" w:eastAsia="Arial" w:hAnsi="Arial" w:cs="Times New Roman"/>
                <w:sz w:val="18"/>
                <w:szCs w:val="23"/>
              </w:rPr>
              <w:t>) ;</w:t>
            </w:r>
            <w:proofErr w:type="gramEnd"/>
          </w:p>
          <w:p w14:paraId="51E694DC" w14:textId="77777777" w:rsidR="00130914" w:rsidRPr="00D82A55" w:rsidRDefault="00130914" w:rsidP="00130914">
            <w:pPr>
              <w:numPr>
                <w:ilvl w:val="0"/>
                <w:numId w:val="13"/>
              </w:numPr>
              <w:spacing w:before="60"/>
              <w:jc w:val="both"/>
              <w:cnfStyle w:val="000000100000" w:firstRow="0" w:lastRow="0" w:firstColumn="0" w:lastColumn="0" w:oddVBand="0" w:evenVBand="0" w:oddHBand="1" w:evenHBand="0" w:firstRowFirstColumn="0" w:firstRowLastColumn="0" w:lastRowFirstColumn="0" w:lastRowLastColumn="0"/>
              <w:rPr>
                <w:rFonts w:ascii="Arial" w:eastAsia="Arial" w:hAnsi="Arial" w:cs="Times New Roman"/>
                <w:color w:val="000000"/>
                <w:szCs w:val="23"/>
              </w:rPr>
            </w:pPr>
            <w:r>
              <w:rPr>
                <w:rFonts w:ascii="Arial" w:eastAsia="Arial" w:hAnsi="Arial" w:cs="Times New Roman"/>
                <w:color w:val="000000"/>
                <w:sz w:val="18"/>
                <w:szCs w:val="23"/>
              </w:rPr>
              <w:t>A</w:t>
            </w:r>
            <w:r w:rsidRPr="00D82A55">
              <w:rPr>
                <w:rFonts w:ascii="Arial" w:eastAsia="Arial" w:hAnsi="Arial" w:cs="Times New Roman"/>
                <w:color w:val="000000"/>
                <w:sz w:val="18"/>
                <w:szCs w:val="23"/>
              </w:rPr>
              <w:t xml:space="preserve">dministration, </w:t>
            </w:r>
            <w:proofErr w:type="spellStart"/>
            <w:r w:rsidRPr="00D82A55">
              <w:rPr>
                <w:rFonts w:ascii="Arial" w:eastAsia="Arial" w:hAnsi="Arial" w:cs="Times New Roman"/>
                <w:color w:val="000000"/>
                <w:sz w:val="18"/>
                <w:szCs w:val="23"/>
              </w:rPr>
              <w:t>auxiliaire</w:t>
            </w:r>
            <w:proofErr w:type="spellEnd"/>
            <w:r w:rsidRPr="00D82A55">
              <w:rPr>
                <w:rFonts w:ascii="Arial" w:eastAsia="Arial" w:hAnsi="Arial" w:cs="Times New Roman"/>
                <w:color w:val="000000"/>
                <w:sz w:val="18"/>
                <w:szCs w:val="23"/>
              </w:rPr>
              <w:t xml:space="preserve"> de justice</w:t>
            </w:r>
            <w:r>
              <w:rPr>
                <w:rFonts w:ascii="Arial" w:eastAsia="Arial" w:hAnsi="Arial" w:cs="Times New Roman"/>
                <w:color w:val="000000"/>
                <w:sz w:val="18"/>
                <w:szCs w:val="23"/>
              </w:rPr>
              <w:t>,</w:t>
            </w:r>
            <w:r w:rsidRPr="00D82A55">
              <w:rPr>
                <w:rFonts w:ascii="Arial" w:eastAsia="Arial" w:hAnsi="Arial" w:cs="Times New Roman"/>
                <w:color w:val="000000"/>
                <w:sz w:val="18"/>
                <w:szCs w:val="23"/>
              </w:rPr>
              <w:t xml:space="preserve"> le </w:t>
            </w:r>
            <w:proofErr w:type="spellStart"/>
            <w:r w:rsidRPr="00D82A55">
              <w:rPr>
                <w:rFonts w:ascii="Arial" w:eastAsia="Arial" w:hAnsi="Arial" w:cs="Times New Roman"/>
                <w:color w:val="000000"/>
                <w:sz w:val="18"/>
                <w:szCs w:val="23"/>
              </w:rPr>
              <w:t>cas</w:t>
            </w:r>
            <w:proofErr w:type="spellEnd"/>
            <w:r w:rsidRPr="00D82A55">
              <w:rPr>
                <w:rFonts w:ascii="Arial" w:eastAsia="Arial" w:hAnsi="Arial" w:cs="Times New Roman"/>
                <w:color w:val="000000"/>
                <w:sz w:val="18"/>
                <w:szCs w:val="23"/>
              </w:rPr>
              <w:t xml:space="preserve"> </w:t>
            </w:r>
            <w:proofErr w:type="spellStart"/>
            <w:r w:rsidRPr="00D82A55">
              <w:rPr>
                <w:rFonts w:ascii="Arial" w:eastAsia="Arial" w:hAnsi="Arial" w:cs="Times New Roman"/>
                <w:color w:val="000000"/>
                <w:sz w:val="18"/>
                <w:szCs w:val="23"/>
              </w:rPr>
              <w:t>échéant</w:t>
            </w:r>
            <w:proofErr w:type="spellEnd"/>
            <w:r w:rsidRPr="00D82A55">
              <w:rPr>
                <w:rFonts w:ascii="Arial" w:eastAsia="Arial" w:hAnsi="Arial" w:cs="Times New Roman"/>
                <w:color w:val="000000"/>
                <w:sz w:val="18"/>
                <w:szCs w:val="23"/>
              </w:rPr>
              <w:t>.</w:t>
            </w:r>
          </w:p>
        </w:tc>
      </w:tr>
    </w:tbl>
    <w:p w14:paraId="3F427312" w14:textId="77777777" w:rsidR="00130914" w:rsidRPr="00D82A55" w:rsidRDefault="00130914" w:rsidP="00130914">
      <w:pPr>
        <w:spacing w:after="0" w:line="240" w:lineRule="auto"/>
        <w:jc w:val="both"/>
        <w:rPr>
          <w:rFonts w:ascii="Arial" w:eastAsia="Arial" w:hAnsi="Arial" w:cs="Times New Roman"/>
          <w:color w:val="000000"/>
          <w:szCs w:val="23"/>
        </w:rPr>
      </w:pPr>
    </w:p>
    <w:p w14:paraId="73454750" w14:textId="77777777" w:rsidR="00130914" w:rsidRPr="00D82A55" w:rsidRDefault="00130914" w:rsidP="00130914">
      <w:pPr>
        <w:numPr>
          <w:ilvl w:val="0"/>
          <w:numId w:val="1"/>
        </w:numPr>
        <w:spacing w:before="60" w:after="240" w:line="252" w:lineRule="auto"/>
        <w:jc w:val="both"/>
        <w:rPr>
          <w:rFonts w:ascii="Arial" w:eastAsia="Arial" w:hAnsi="Arial" w:cs="Times New Roman"/>
          <w:b/>
          <w:color w:val="003A5E"/>
          <w:sz w:val="18"/>
          <w:szCs w:val="23"/>
        </w:rPr>
      </w:pPr>
      <w:r w:rsidRPr="00D82A55">
        <w:rPr>
          <w:rFonts w:ascii="Arial" w:eastAsia="Arial" w:hAnsi="Arial" w:cs="Times New Roman"/>
          <w:b/>
          <w:color w:val="003A5E"/>
          <w:sz w:val="18"/>
          <w:szCs w:val="23"/>
        </w:rPr>
        <w:t>Droit des personnes</w:t>
      </w:r>
    </w:p>
    <w:p w14:paraId="43CDB6BB" w14:textId="77777777" w:rsidR="00130914" w:rsidRPr="00D82A55" w:rsidRDefault="00130914" w:rsidP="00130914">
      <w:pPr>
        <w:spacing w:before="60" w:after="240" w:line="252" w:lineRule="auto"/>
        <w:jc w:val="both"/>
        <w:rPr>
          <w:rFonts w:ascii="Arial" w:eastAsia="Arial" w:hAnsi="Arial" w:cs="Times New Roman"/>
          <w:color w:val="003A5E"/>
          <w:sz w:val="18"/>
          <w:szCs w:val="23"/>
        </w:rPr>
      </w:pPr>
      <w:bookmarkStart w:id="31" w:name="_Toc520367538"/>
      <w:bookmarkStart w:id="32" w:name="_Toc520908611"/>
      <w:r w:rsidRPr="00D82A55">
        <w:rPr>
          <w:rFonts w:ascii="Arial" w:eastAsia="Arial" w:hAnsi="Arial" w:cs="Times New Roman"/>
          <w:color w:val="003A5E"/>
          <w:sz w:val="18"/>
          <w:szCs w:val="23"/>
        </w:rPr>
        <w:t>Droit d’accès et de copie</w:t>
      </w:r>
      <w:bookmarkEnd w:id="31"/>
      <w:bookmarkEnd w:id="32"/>
    </w:p>
    <w:p w14:paraId="45E808B6" w14:textId="77777777" w:rsidR="00130914" w:rsidRPr="00D82A55" w:rsidRDefault="00130914" w:rsidP="00130914">
      <w:pPr>
        <w:spacing w:after="0" w:line="240" w:lineRule="auto"/>
        <w:jc w:val="both"/>
        <w:rPr>
          <w:rFonts w:ascii="Arial" w:eastAsia="Arial" w:hAnsi="Arial" w:cs="Times New Roman"/>
          <w:color w:val="000000"/>
          <w:sz w:val="18"/>
          <w:szCs w:val="18"/>
        </w:rPr>
      </w:pPr>
      <w:r w:rsidRPr="00D82A55">
        <w:rPr>
          <w:rFonts w:ascii="Arial" w:eastAsia="Arial" w:hAnsi="Arial" w:cs="Times New Roman"/>
          <w:color w:val="000000"/>
          <w:sz w:val="18"/>
          <w:szCs w:val="18"/>
        </w:rPr>
        <w:t xml:space="preserve">Les clients, partenaires et prospects disposent traditionnellement d’un droit de demander la confirmation que des données les concernant sont ou non traitées. </w:t>
      </w:r>
    </w:p>
    <w:p w14:paraId="71A313B8" w14:textId="77777777" w:rsidR="00130914" w:rsidRPr="00D82A55" w:rsidRDefault="00130914" w:rsidP="00130914">
      <w:pPr>
        <w:spacing w:after="0" w:line="240" w:lineRule="auto"/>
        <w:jc w:val="both"/>
        <w:rPr>
          <w:rFonts w:ascii="Arial" w:eastAsia="Arial" w:hAnsi="Arial" w:cs="Times New Roman"/>
          <w:color w:val="000000"/>
          <w:sz w:val="18"/>
          <w:szCs w:val="18"/>
        </w:rPr>
      </w:pPr>
    </w:p>
    <w:p w14:paraId="18385F60" w14:textId="77777777" w:rsidR="00130914" w:rsidRPr="00D82A55" w:rsidRDefault="00130914" w:rsidP="00130914">
      <w:pPr>
        <w:spacing w:after="0" w:line="240" w:lineRule="auto"/>
        <w:jc w:val="both"/>
        <w:rPr>
          <w:rFonts w:ascii="Arial" w:eastAsia="Arial" w:hAnsi="Arial" w:cs="Times New Roman"/>
          <w:color w:val="000000"/>
          <w:sz w:val="18"/>
          <w:szCs w:val="18"/>
        </w:rPr>
      </w:pPr>
      <w:r w:rsidRPr="00D82A55">
        <w:rPr>
          <w:rFonts w:ascii="Arial" w:eastAsia="Arial" w:hAnsi="Arial" w:cs="Times New Roman"/>
          <w:color w:val="000000"/>
          <w:sz w:val="18"/>
          <w:szCs w:val="18"/>
        </w:rPr>
        <w:t>Ils disposent également d’un droit d’accéder à leurs données, soit le droit d’obtenir communication de l’ensemble des informations relatives au traitement de ses données à caractère personnel.</w:t>
      </w:r>
    </w:p>
    <w:p w14:paraId="45AF9E25" w14:textId="77777777" w:rsidR="00130914" w:rsidRPr="00D82A55" w:rsidRDefault="00130914" w:rsidP="00130914">
      <w:pPr>
        <w:spacing w:after="0" w:line="240" w:lineRule="auto"/>
        <w:jc w:val="both"/>
        <w:rPr>
          <w:rFonts w:ascii="Arial" w:eastAsia="Arial" w:hAnsi="Arial" w:cs="Times New Roman"/>
          <w:color w:val="000000"/>
          <w:sz w:val="18"/>
          <w:szCs w:val="18"/>
        </w:rPr>
      </w:pPr>
    </w:p>
    <w:p w14:paraId="7D52DB16" w14:textId="77777777" w:rsidR="00130914" w:rsidRPr="00D82A55" w:rsidRDefault="00130914" w:rsidP="00130914">
      <w:pPr>
        <w:spacing w:after="0" w:line="240" w:lineRule="auto"/>
        <w:jc w:val="both"/>
        <w:rPr>
          <w:rFonts w:ascii="Arial" w:eastAsia="Arial" w:hAnsi="Arial" w:cs="Times New Roman"/>
          <w:color w:val="000000"/>
          <w:sz w:val="18"/>
          <w:szCs w:val="18"/>
        </w:rPr>
      </w:pPr>
      <w:r w:rsidRPr="00D82A55">
        <w:rPr>
          <w:rFonts w:ascii="Arial" w:eastAsia="Arial" w:hAnsi="Arial" w:cs="Times New Roman"/>
          <w:color w:val="000000"/>
          <w:sz w:val="18"/>
          <w:szCs w:val="18"/>
        </w:rPr>
        <w:t xml:space="preserve">Dans une telle hypothèse, le client, partenaire ou prospect doit formuler sa demande lui-même et il ne doit exister aucun doute quant à son identité. À défaut, nous nous réservons le droit de solliciter la communication de tout élément permettant son identification, tel que notamment la copie d’une pièce d’identité. </w:t>
      </w:r>
    </w:p>
    <w:p w14:paraId="6EABDF8A" w14:textId="77777777" w:rsidR="00130914" w:rsidRPr="00D82A55" w:rsidRDefault="00130914" w:rsidP="00130914">
      <w:pPr>
        <w:spacing w:after="0" w:line="240" w:lineRule="auto"/>
        <w:jc w:val="both"/>
        <w:rPr>
          <w:rFonts w:ascii="Arial" w:eastAsia="Arial" w:hAnsi="Arial" w:cs="Times New Roman"/>
          <w:color w:val="000000"/>
          <w:sz w:val="18"/>
          <w:szCs w:val="23"/>
        </w:rPr>
      </w:pPr>
    </w:p>
    <w:p w14:paraId="52AB9769" w14:textId="77777777" w:rsidR="00130914" w:rsidRPr="00D82A55" w:rsidRDefault="00130914" w:rsidP="00130914">
      <w:pPr>
        <w:spacing w:after="0" w:line="240" w:lineRule="auto"/>
        <w:jc w:val="both"/>
        <w:rPr>
          <w:rFonts w:ascii="Arial" w:eastAsia="Arial" w:hAnsi="Arial" w:cs="Times New Roman"/>
          <w:color w:val="000000"/>
          <w:sz w:val="18"/>
          <w:szCs w:val="23"/>
        </w:rPr>
      </w:pPr>
      <w:r w:rsidRPr="00D82A55">
        <w:rPr>
          <w:rFonts w:ascii="Arial" w:eastAsia="Arial" w:hAnsi="Arial" w:cs="Times New Roman"/>
          <w:color w:val="000000"/>
          <w:sz w:val="18"/>
          <w:szCs w:val="23"/>
        </w:rPr>
        <w:t>Les clients, partenaires et prospects ont le droit de demander une copie de leurs données à caractère personnel faisant l’objet d’un traitement. Toutefois, en cas de demande de copie supplémentaire, nous pourrons exiger la prise en charge financière de ce coût par les clients, partenaires et prospects.</w:t>
      </w:r>
    </w:p>
    <w:p w14:paraId="1BDC6EBD" w14:textId="77777777" w:rsidR="00130914" w:rsidRPr="00D82A55" w:rsidRDefault="00130914" w:rsidP="00130914">
      <w:pPr>
        <w:spacing w:after="0" w:line="240" w:lineRule="auto"/>
        <w:jc w:val="both"/>
        <w:rPr>
          <w:rFonts w:ascii="Arial" w:eastAsia="Arial" w:hAnsi="Arial" w:cs="Times New Roman"/>
          <w:color w:val="000000"/>
          <w:sz w:val="18"/>
          <w:szCs w:val="23"/>
        </w:rPr>
      </w:pPr>
    </w:p>
    <w:p w14:paraId="72910919" w14:textId="77777777" w:rsidR="00130914" w:rsidRPr="00D82A55" w:rsidRDefault="00130914" w:rsidP="00130914">
      <w:pPr>
        <w:spacing w:after="0" w:line="240" w:lineRule="auto"/>
        <w:jc w:val="both"/>
        <w:rPr>
          <w:rFonts w:ascii="Arial" w:eastAsia="Arial" w:hAnsi="Arial" w:cs="Times New Roman"/>
          <w:color w:val="000000"/>
          <w:sz w:val="18"/>
          <w:szCs w:val="23"/>
        </w:rPr>
      </w:pPr>
      <w:r w:rsidRPr="00D82A55">
        <w:rPr>
          <w:rFonts w:ascii="Arial" w:eastAsia="Arial" w:hAnsi="Arial" w:cs="Times New Roman"/>
          <w:color w:val="000000"/>
          <w:sz w:val="18"/>
          <w:szCs w:val="23"/>
        </w:rPr>
        <w:t xml:space="preserve">Si les clients, partenaires et prospects présentent leur demande de copie des données par voie électronique, les informations demandées leur seront fournies sous une forme électronique d’usage courant, sauf demande contraire. </w:t>
      </w:r>
    </w:p>
    <w:p w14:paraId="4116E603" w14:textId="77777777" w:rsidR="00130914" w:rsidRPr="00D82A55" w:rsidRDefault="00130914" w:rsidP="00130914">
      <w:pPr>
        <w:spacing w:after="0" w:line="240" w:lineRule="auto"/>
        <w:jc w:val="both"/>
        <w:rPr>
          <w:rFonts w:ascii="Arial" w:eastAsia="Arial" w:hAnsi="Arial" w:cs="Times New Roman"/>
          <w:color w:val="000000"/>
          <w:sz w:val="18"/>
          <w:szCs w:val="23"/>
        </w:rPr>
      </w:pPr>
    </w:p>
    <w:p w14:paraId="2682EA84" w14:textId="77777777" w:rsidR="00130914" w:rsidRDefault="00130914" w:rsidP="00130914">
      <w:pPr>
        <w:spacing w:after="0" w:line="240" w:lineRule="auto"/>
        <w:jc w:val="both"/>
        <w:rPr>
          <w:rFonts w:ascii="Arial" w:eastAsia="Arial" w:hAnsi="Arial" w:cs="Times New Roman"/>
          <w:color w:val="000000"/>
          <w:sz w:val="18"/>
          <w:szCs w:val="23"/>
        </w:rPr>
      </w:pPr>
      <w:r w:rsidRPr="00D82A55">
        <w:rPr>
          <w:rFonts w:ascii="Arial" w:eastAsia="Arial" w:hAnsi="Arial" w:cs="Times New Roman"/>
          <w:color w:val="000000"/>
          <w:sz w:val="18"/>
          <w:szCs w:val="23"/>
        </w:rPr>
        <w:t xml:space="preserve">Les clients, partenaires et prospects sont informés que ce droit d’accès ne peut porter sur des informations ou données confidentielles ou encore pour lesquelles la loi n’autorise pas la communication. </w:t>
      </w:r>
    </w:p>
    <w:p w14:paraId="076B933D" w14:textId="77777777" w:rsidR="00130914" w:rsidRPr="00D82A55" w:rsidRDefault="00130914" w:rsidP="00130914">
      <w:pPr>
        <w:spacing w:after="0" w:line="240" w:lineRule="auto"/>
        <w:jc w:val="both"/>
        <w:rPr>
          <w:rFonts w:ascii="Arial" w:eastAsia="Arial" w:hAnsi="Arial" w:cs="Times New Roman"/>
          <w:color w:val="000000"/>
          <w:sz w:val="18"/>
          <w:szCs w:val="23"/>
        </w:rPr>
      </w:pPr>
    </w:p>
    <w:p w14:paraId="44FC3100" w14:textId="77777777" w:rsidR="00130914" w:rsidRPr="00D82A55" w:rsidRDefault="00130914" w:rsidP="00130914">
      <w:pPr>
        <w:spacing w:after="0" w:line="240" w:lineRule="auto"/>
        <w:jc w:val="both"/>
        <w:rPr>
          <w:rFonts w:ascii="Arial" w:eastAsia="Arial" w:hAnsi="Arial" w:cs="Times New Roman"/>
          <w:color w:val="000000"/>
          <w:sz w:val="18"/>
          <w:szCs w:val="23"/>
        </w:rPr>
      </w:pPr>
      <w:r w:rsidRPr="00D82A55">
        <w:rPr>
          <w:rFonts w:ascii="Arial" w:eastAsia="Arial" w:hAnsi="Arial" w:cs="Times New Roman"/>
          <w:color w:val="000000"/>
          <w:sz w:val="18"/>
          <w:szCs w:val="23"/>
        </w:rPr>
        <w:t xml:space="preserve">Le droit d’accès ne doit pas être exercé de manière abusive c’est-à-dire réalisé de manière régulière dans le seul but de déstabiliser le service concerné. </w:t>
      </w:r>
    </w:p>
    <w:p w14:paraId="19F09C6D" w14:textId="77777777" w:rsidR="00130914" w:rsidRPr="00D82A55" w:rsidRDefault="00130914" w:rsidP="00130914">
      <w:pPr>
        <w:spacing w:after="0" w:line="240" w:lineRule="auto"/>
        <w:jc w:val="both"/>
        <w:rPr>
          <w:rFonts w:ascii="Arial" w:eastAsia="Arial" w:hAnsi="Arial" w:cs="Times New Roman"/>
          <w:color w:val="000000"/>
          <w:sz w:val="18"/>
          <w:szCs w:val="23"/>
        </w:rPr>
      </w:pPr>
    </w:p>
    <w:p w14:paraId="3EADC9C1" w14:textId="77777777" w:rsidR="00130914" w:rsidRPr="00D82A55" w:rsidRDefault="00130914" w:rsidP="00130914">
      <w:pPr>
        <w:spacing w:before="60" w:after="240" w:line="252" w:lineRule="auto"/>
        <w:jc w:val="both"/>
        <w:rPr>
          <w:rFonts w:ascii="Arial" w:eastAsia="Arial" w:hAnsi="Arial" w:cs="Times New Roman"/>
          <w:color w:val="003A5E"/>
          <w:sz w:val="18"/>
          <w:szCs w:val="23"/>
        </w:rPr>
      </w:pPr>
      <w:bookmarkStart w:id="33" w:name="_Toc520367539"/>
      <w:bookmarkStart w:id="34" w:name="_Toc520908612"/>
      <w:r w:rsidRPr="00D82A55">
        <w:rPr>
          <w:rFonts w:ascii="Arial" w:eastAsia="Arial" w:hAnsi="Arial" w:cs="Times New Roman"/>
          <w:color w:val="003A5E"/>
          <w:sz w:val="18"/>
          <w:szCs w:val="23"/>
        </w:rPr>
        <w:t>Mise à jour – actualisation et rectification</w:t>
      </w:r>
      <w:bookmarkEnd w:id="33"/>
      <w:bookmarkEnd w:id="34"/>
    </w:p>
    <w:p w14:paraId="2C21C7E2" w14:textId="77777777" w:rsidR="00130914" w:rsidRPr="00D82A55" w:rsidRDefault="00130914" w:rsidP="00130914">
      <w:pPr>
        <w:spacing w:after="0" w:line="240" w:lineRule="auto"/>
        <w:jc w:val="both"/>
        <w:rPr>
          <w:rFonts w:ascii="Arial" w:eastAsia="Arial" w:hAnsi="Arial" w:cs="Times New Roman"/>
          <w:color w:val="000000"/>
          <w:sz w:val="18"/>
          <w:szCs w:val="23"/>
        </w:rPr>
      </w:pPr>
      <w:r w:rsidRPr="00D82A55">
        <w:rPr>
          <w:rFonts w:ascii="Arial" w:eastAsia="Arial" w:hAnsi="Arial" w:cs="Times New Roman"/>
          <w:color w:val="000000"/>
          <w:sz w:val="18"/>
          <w:szCs w:val="23"/>
        </w:rPr>
        <w:t>Nous satisfaisons aux demandes de mise à jour :</w:t>
      </w:r>
    </w:p>
    <w:p w14:paraId="26FDE99E" w14:textId="77777777" w:rsidR="00130914" w:rsidRPr="00D82A55" w:rsidRDefault="00130914" w:rsidP="00130914">
      <w:pPr>
        <w:numPr>
          <w:ilvl w:val="0"/>
          <w:numId w:val="14"/>
        </w:numPr>
        <w:spacing w:before="60" w:after="0" w:line="240" w:lineRule="auto"/>
        <w:jc w:val="both"/>
        <w:rPr>
          <w:rFonts w:ascii="Arial" w:eastAsia="Arial" w:hAnsi="Arial" w:cs="Times New Roman"/>
          <w:color w:val="000000"/>
          <w:sz w:val="18"/>
          <w:szCs w:val="23"/>
        </w:rPr>
      </w:pPr>
      <w:proofErr w:type="gramStart"/>
      <w:r w:rsidRPr="00D82A55">
        <w:rPr>
          <w:rFonts w:ascii="Arial" w:eastAsia="Arial" w:hAnsi="Arial" w:cs="Times New Roman"/>
          <w:color w:val="000000"/>
          <w:sz w:val="18"/>
          <w:szCs w:val="23"/>
        </w:rPr>
        <w:t>automatiquement</w:t>
      </w:r>
      <w:proofErr w:type="gramEnd"/>
      <w:r w:rsidRPr="00D82A55">
        <w:rPr>
          <w:rFonts w:ascii="Arial" w:eastAsia="Arial" w:hAnsi="Arial" w:cs="Times New Roman"/>
          <w:color w:val="000000"/>
          <w:sz w:val="18"/>
          <w:szCs w:val="23"/>
        </w:rPr>
        <w:t xml:space="preserve"> pour les modifications en ligne sur des champs qui techniquement ou légalement peuvent être mis à jour ; </w:t>
      </w:r>
    </w:p>
    <w:p w14:paraId="75F814EF" w14:textId="77777777" w:rsidR="00130914" w:rsidRPr="00D82A55" w:rsidRDefault="00130914" w:rsidP="00130914">
      <w:pPr>
        <w:numPr>
          <w:ilvl w:val="0"/>
          <w:numId w:val="14"/>
        </w:numPr>
        <w:spacing w:before="60" w:after="0" w:line="240" w:lineRule="auto"/>
        <w:jc w:val="both"/>
        <w:rPr>
          <w:rFonts w:ascii="Arial" w:eastAsia="Arial" w:hAnsi="Arial" w:cs="Times New Roman"/>
          <w:color w:val="000000"/>
          <w:sz w:val="18"/>
          <w:szCs w:val="23"/>
        </w:rPr>
      </w:pPr>
      <w:proofErr w:type="gramStart"/>
      <w:r w:rsidRPr="00D82A55">
        <w:rPr>
          <w:rFonts w:ascii="Arial" w:eastAsia="Arial" w:hAnsi="Arial" w:cs="Times New Roman"/>
          <w:color w:val="000000"/>
          <w:sz w:val="18"/>
          <w:szCs w:val="23"/>
        </w:rPr>
        <w:t>sur</w:t>
      </w:r>
      <w:proofErr w:type="gramEnd"/>
      <w:r w:rsidRPr="00D82A55">
        <w:rPr>
          <w:rFonts w:ascii="Arial" w:eastAsia="Arial" w:hAnsi="Arial" w:cs="Times New Roman"/>
          <w:color w:val="000000"/>
          <w:sz w:val="18"/>
          <w:szCs w:val="23"/>
        </w:rPr>
        <w:t xml:space="preserve"> demande écrite émanant de la personne elle-même qui doit justifier de son identité.</w:t>
      </w:r>
    </w:p>
    <w:p w14:paraId="4947FA0D" w14:textId="77777777" w:rsidR="00130914" w:rsidRPr="00D82A55" w:rsidRDefault="00130914" w:rsidP="00130914">
      <w:pPr>
        <w:spacing w:after="0" w:line="240" w:lineRule="auto"/>
        <w:jc w:val="both"/>
        <w:rPr>
          <w:rFonts w:ascii="Arial" w:eastAsia="Arial" w:hAnsi="Arial" w:cs="Times New Roman"/>
          <w:color w:val="000000"/>
          <w:szCs w:val="23"/>
        </w:rPr>
      </w:pPr>
    </w:p>
    <w:p w14:paraId="6950ADD8" w14:textId="77777777" w:rsidR="00130914" w:rsidRPr="00D82A55" w:rsidRDefault="00130914" w:rsidP="00130914">
      <w:pPr>
        <w:spacing w:before="60" w:after="240" w:line="252" w:lineRule="auto"/>
        <w:jc w:val="both"/>
        <w:rPr>
          <w:rFonts w:ascii="Arial" w:eastAsia="Arial" w:hAnsi="Arial" w:cs="Times New Roman"/>
          <w:color w:val="003A5E"/>
          <w:sz w:val="18"/>
          <w:szCs w:val="23"/>
        </w:rPr>
      </w:pPr>
      <w:bookmarkStart w:id="35" w:name="_Toc520367540"/>
      <w:bookmarkStart w:id="36" w:name="_Toc520908613"/>
      <w:r w:rsidRPr="00D82A55">
        <w:rPr>
          <w:rFonts w:ascii="Arial" w:eastAsia="Arial" w:hAnsi="Arial" w:cs="Times New Roman"/>
          <w:color w:val="003A5E"/>
          <w:sz w:val="18"/>
          <w:szCs w:val="23"/>
        </w:rPr>
        <w:t>Droit à l’effacement</w:t>
      </w:r>
      <w:bookmarkEnd w:id="35"/>
      <w:bookmarkEnd w:id="36"/>
      <w:r w:rsidRPr="00D82A55">
        <w:rPr>
          <w:rFonts w:ascii="Arial" w:eastAsia="Arial" w:hAnsi="Arial" w:cs="Times New Roman"/>
          <w:color w:val="003A5E"/>
          <w:sz w:val="18"/>
          <w:szCs w:val="23"/>
        </w:rPr>
        <w:t xml:space="preserve"> </w:t>
      </w:r>
    </w:p>
    <w:p w14:paraId="572A319A" w14:textId="77777777" w:rsidR="00130914" w:rsidRPr="00D82A55" w:rsidRDefault="00130914" w:rsidP="00130914">
      <w:pPr>
        <w:spacing w:after="0" w:line="240" w:lineRule="auto"/>
        <w:jc w:val="both"/>
        <w:rPr>
          <w:rFonts w:ascii="Arial" w:eastAsia="Arial" w:hAnsi="Arial" w:cs="Times New Roman"/>
          <w:color w:val="000000"/>
          <w:sz w:val="18"/>
          <w:szCs w:val="23"/>
        </w:rPr>
      </w:pPr>
      <w:r w:rsidRPr="00D82A55">
        <w:rPr>
          <w:rFonts w:ascii="Arial" w:eastAsia="Arial" w:hAnsi="Arial" w:cs="Times New Roman"/>
          <w:color w:val="000000"/>
          <w:sz w:val="18"/>
          <w:szCs w:val="23"/>
        </w:rPr>
        <w:t>Le droit à l’effacement des clients, partenaires et prospects ne sera pas applicable dans les cas où le traitement est mis en œuvre pour répondre à une obligation légale. En dehors de cette situation, les clients, partenaires et prospects pourront demander l’effacement de leurs données dans les cas limitatifs suivants :</w:t>
      </w:r>
    </w:p>
    <w:p w14:paraId="08BDBDA3" w14:textId="77777777" w:rsidR="00130914" w:rsidRPr="00D82A55" w:rsidRDefault="00130914" w:rsidP="00130914">
      <w:pPr>
        <w:spacing w:after="0" w:line="240" w:lineRule="auto"/>
        <w:jc w:val="both"/>
        <w:rPr>
          <w:rFonts w:ascii="Arial" w:eastAsia="Arial" w:hAnsi="Arial" w:cs="Times New Roman"/>
          <w:color w:val="000000"/>
          <w:sz w:val="18"/>
          <w:szCs w:val="23"/>
        </w:rPr>
      </w:pPr>
    </w:p>
    <w:p w14:paraId="7220BDC6" w14:textId="77777777" w:rsidR="00130914" w:rsidRPr="00D82A55" w:rsidRDefault="00130914" w:rsidP="00130914">
      <w:pPr>
        <w:numPr>
          <w:ilvl w:val="0"/>
          <w:numId w:val="15"/>
        </w:numPr>
        <w:spacing w:before="60" w:after="0" w:line="240" w:lineRule="auto"/>
        <w:jc w:val="both"/>
        <w:rPr>
          <w:rFonts w:ascii="Arial" w:eastAsia="Arial" w:hAnsi="Arial" w:cs="Times New Roman"/>
          <w:color w:val="000000"/>
          <w:sz w:val="18"/>
          <w:szCs w:val="23"/>
        </w:rPr>
      </w:pPr>
      <w:proofErr w:type="gramStart"/>
      <w:r w:rsidRPr="00D82A55">
        <w:rPr>
          <w:rFonts w:ascii="Arial" w:eastAsia="Arial" w:hAnsi="Arial" w:cs="Times New Roman"/>
          <w:color w:val="000000"/>
          <w:sz w:val="18"/>
          <w:szCs w:val="23"/>
        </w:rPr>
        <w:t>les</w:t>
      </w:r>
      <w:proofErr w:type="gramEnd"/>
      <w:r w:rsidRPr="00D82A55">
        <w:rPr>
          <w:rFonts w:ascii="Arial" w:eastAsia="Arial" w:hAnsi="Arial" w:cs="Times New Roman"/>
          <w:color w:val="000000"/>
          <w:sz w:val="18"/>
          <w:szCs w:val="23"/>
        </w:rPr>
        <w:t xml:space="preserve"> données à caractère personnel ne sont plus nécessaires au regard des finalités pour lesquelles elles ont été collectées ou traitées d’une autre manière ; </w:t>
      </w:r>
    </w:p>
    <w:p w14:paraId="6D1D5188" w14:textId="77777777" w:rsidR="00130914" w:rsidRPr="00D82A55" w:rsidRDefault="00130914" w:rsidP="00130914">
      <w:pPr>
        <w:numPr>
          <w:ilvl w:val="0"/>
          <w:numId w:val="15"/>
        </w:numPr>
        <w:spacing w:before="60" w:after="0" w:line="240" w:lineRule="auto"/>
        <w:jc w:val="both"/>
        <w:rPr>
          <w:rFonts w:ascii="Arial" w:eastAsia="Arial" w:hAnsi="Arial" w:cs="Times New Roman"/>
          <w:color w:val="000000"/>
          <w:sz w:val="18"/>
          <w:szCs w:val="23"/>
        </w:rPr>
      </w:pPr>
      <w:proofErr w:type="gramStart"/>
      <w:r w:rsidRPr="00D82A55">
        <w:rPr>
          <w:rFonts w:ascii="Arial" w:eastAsia="Arial" w:hAnsi="Arial" w:cs="Times New Roman"/>
          <w:color w:val="000000"/>
          <w:sz w:val="18"/>
          <w:szCs w:val="23"/>
        </w:rPr>
        <w:t>lorsque</w:t>
      </w:r>
      <w:proofErr w:type="gramEnd"/>
      <w:r w:rsidRPr="00D82A55">
        <w:rPr>
          <w:rFonts w:ascii="Arial" w:eastAsia="Arial" w:hAnsi="Arial" w:cs="Times New Roman"/>
          <w:color w:val="000000"/>
          <w:sz w:val="18"/>
          <w:szCs w:val="23"/>
        </w:rPr>
        <w:t xml:space="preserve"> la personne concernée retire le consentement sur lequel est fondé le traitement et qu’il n’existe pas d’autre fondement juridique au traitement ; </w:t>
      </w:r>
    </w:p>
    <w:p w14:paraId="18CDD14F" w14:textId="77777777" w:rsidR="00130914" w:rsidRPr="00D82A55" w:rsidRDefault="00130914" w:rsidP="00130914">
      <w:pPr>
        <w:numPr>
          <w:ilvl w:val="0"/>
          <w:numId w:val="15"/>
        </w:numPr>
        <w:spacing w:before="60" w:after="0" w:line="240" w:lineRule="auto"/>
        <w:jc w:val="both"/>
        <w:rPr>
          <w:rFonts w:ascii="Arial" w:eastAsia="Arial" w:hAnsi="Arial" w:cs="Times New Roman"/>
          <w:color w:val="000000"/>
          <w:sz w:val="18"/>
          <w:szCs w:val="23"/>
        </w:rPr>
      </w:pPr>
      <w:proofErr w:type="gramStart"/>
      <w:r w:rsidRPr="00D82A55">
        <w:rPr>
          <w:rFonts w:ascii="Arial" w:eastAsia="Arial" w:hAnsi="Arial" w:cs="Times New Roman"/>
          <w:color w:val="000000"/>
          <w:sz w:val="18"/>
          <w:szCs w:val="23"/>
        </w:rPr>
        <w:t>la</w:t>
      </w:r>
      <w:proofErr w:type="gramEnd"/>
      <w:r w:rsidRPr="00D82A55">
        <w:rPr>
          <w:rFonts w:ascii="Arial" w:eastAsia="Arial" w:hAnsi="Arial" w:cs="Times New Roman"/>
          <w:color w:val="000000"/>
          <w:sz w:val="18"/>
          <w:szCs w:val="23"/>
        </w:rPr>
        <w:t xml:space="preserve"> personne concernée s’oppose à un traitement nécessaire aux fins des intérêts légitimes que nous poursuivons et qu’il n’existe pas de motif légitime impérieux pour le traitement ; </w:t>
      </w:r>
    </w:p>
    <w:p w14:paraId="2AE383C4" w14:textId="77777777" w:rsidR="00130914" w:rsidRPr="00D82A55" w:rsidRDefault="00130914" w:rsidP="00130914">
      <w:pPr>
        <w:numPr>
          <w:ilvl w:val="0"/>
          <w:numId w:val="15"/>
        </w:numPr>
        <w:spacing w:before="60" w:after="0" w:line="240" w:lineRule="auto"/>
        <w:jc w:val="both"/>
        <w:rPr>
          <w:rFonts w:ascii="Arial" w:eastAsia="Arial" w:hAnsi="Arial" w:cs="Times New Roman"/>
          <w:color w:val="000000"/>
          <w:sz w:val="18"/>
          <w:szCs w:val="23"/>
        </w:rPr>
      </w:pPr>
      <w:proofErr w:type="gramStart"/>
      <w:r w:rsidRPr="00D82A55">
        <w:rPr>
          <w:rFonts w:ascii="Arial" w:eastAsia="Arial" w:hAnsi="Arial" w:cs="Times New Roman"/>
          <w:color w:val="000000"/>
          <w:sz w:val="18"/>
          <w:szCs w:val="23"/>
        </w:rPr>
        <w:t>la</w:t>
      </w:r>
      <w:proofErr w:type="gramEnd"/>
      <w:r w:rsidRPr="00D82A55">
        <w:rPr>
          <w:rFonts w:ascii="Arial" w:eastAsia="Arial" w:hAnsi="Arial" w:cs="Times New Roman"/>
          <w:color w:val="000000"/>
          <w:sz w:val="18"/>
          <w:szCs w:val="23"/>
        </w:rPr>
        <w:t xml:space="preserve"> personne concernée s’oppose à un traitement de ses données à caractère personnel à des fins de prospection, y compris au profilage ;</w:t>
      </w:r>
    </w:p>
    <w:p w14:paraId="34DB0536" w14:textId="7D03F039" w:rsidR="00130914" w:rsidRDefault="00130914" w:rsidP="00130914">
      <w:pPr>
        <w:spacing w:after="0" w:line="240" w:lineRule="auto"/>
        <w:jc w:val="both"/>
        <w:rPr>
          <w:rFonts w:ascii="Arial" w:eastAsia="Arial" w:hAnsi="Arial" w:cs="Times New Roman"/>
          <w:color w:val="000000"/>
          <w:sz w:val="18"/>
          <w:szCs w:val="23"/>
        </w:rPr>
      </w:pPr>
    </w:p>
    <w:p w14:paraId="65866EC3" w14:textId="77777777" w:rsidR="00130914" w:rsidRPr="00D82A55" w:rsidRDefault="00130914" w:rsidP="00130914">
      <w:pPr>
        <w:numPr>
          <w:ilvl w:val="0"/>
          <w:numId w:val="15"/>
        </w:numPr>
        <w:spacing w:before="60" w:after="0" w:line="240" w:lineRule="auto"/>
        <w:jc w:val="both"/>
        <w:rPr>
          <w:rFonts w:ascii="Arial" w:eastAsia="Arial" w:hAnsi="Arial" w:cs="Times New Roman"/>
          <w:color w:val="000000"/>
          <w:sz w:val="18"/>
          <w:szCs w:val="23"/>
        </w:rPr>
      </w:pPr>
      <w:proofErr w:type="gramStart"/>
      <w:r w:rsidRPr="00D82A55">
        <w:rPr>
          <w:rFonts w:ascii="Arial" w:eastAsia="Arial" w:hAnsi="Arial" w:cs="Times New Roman"/>
          <w:color w:val="000000"/>
          <w:sz w:val="18"/>
          <w:szCs w:val="23"/>
        </w:rPr>
        <w:t>les</w:t>
      </w:r>
      <w:proofErr w:type="gramEnd"/>
      <w:r w:rsidRPr="00D82A55">
        <w:rPr>
          <w:rFonts w:ascii="Arial" w:eastAsia="Arial" w:hAnsi="Arial" w:cs="Times New Roman"/>
          <w:color w:val="000000"/>
          <w:sz w:val="18"/>
          <w:szCs w:val="23"/>
        </w:rPr>
        <w:t xml:space="preserve"> données à caractère personnel ont fait l’objet d’un traitement illicite.</w:t>
      </w:r>
    </w:p>
    <w:p w14:paraId="715409BA" w14:textId="77777777" w:rsidR="00130914" w:rsidRPr="00D82A55" w:rsidRDefault="00130914" w:rsidP="00130914">
      <w:pPr>
        <w:spacing w:after="0" w:line="240" w:lineRule="auto"/>
        <w:jc w:val="both"/>
        <w:rPr>
          <w:rFonts w:ascii="Arial" w:eastAsia="Arial" w:hAnsi="Arial" w:cs="Times New Roman"/>
          <w:color w:val="000000"/>
          <w:szCs w:val="23"/>
        </w:rPr>
      </w:pPr>
    </w:p>
    <w:p w14:paraId="40060B13" w14:textId="77777777" w:rsidR="00130914" w:rsidRPr="00D82A55" w:rsidRDefault="00130914" w:rsidP="00130914">
      <w:pPr>
        <w:spacing w:before="60" w:after="240" w:line="252" w:lineRule="auto"/>
        <w:jc w:val="both"/>
        <w:rPr>
          <w:rFonts w:ascii="Arial" w:eastAsia="Arial" w:hAnsi="Arial" w:cs="Times New Roman"/>
          <w:color w:val="003A5E"/>
          <w:sz w:val="18"/>
          <w:szCs w:val="23"/>
        </w:rPr>
      </w:pPr>
      <w:bookmarkStart w:id="37" w:name="_Toc520367541"/>
      <w:bookmarkStart w:id="38" w:name="_Toc520908614"/>
      <w:r w:rsidRPr="00D82A55">
        <w:rPr>
          <w:rFonts w:ascii="Arial" w:eastAsia="Arial" w:hAnsi="Arial" w:cs="Times New Roman"/>
          <w:color w:val="003A5E"/>
          <w:sz w:val="18"/>
          <w:szCs w:val="23"/>
        </w:rPr>
        <w:t>Droit à la limitation</w:t>
      </w:r>
      <w:bookmarkEnd w:id="37"/>
      <w:bookmarkEnd w:id="38"/>
      <w:r w:rsidRPr="00D82A55">
        <w:rPr>
          <w:rFonts w:ascii="Arial" w:eastAsia="Arial" w:hAnsi="Arial" w:cs="Times New Roman"/>
          <w:color w:val="003A5E"/>
          <w:sz w:val="18"/>
          <w:szCs w:val="23"/>
        </w:rPr>
        <w:t xml:space="preserve"> </w:t>
      </w:r>
    </w:p>
    <w:p w14:paraId="42E39DF6" w14:textId="77777777" w:rsidR="00130914" w:rsidRPr="00D82A55" w:rsidRDefault="00130914" w:rsidP="00130914">
      <w:pPr>
        <w:spacing w:before="60" w:after="240" w:line="252" w:lineRule="auto"/>
        <w:jc w:val="both"/>
        <w:rPr>
          <w:rFonts w:ascii="Arial" w:eastAsia="Arial" w:hAnsi="Arial" w:cs="Times New Roman"/>
          <w:color w:val="000000"/>
          <w:sz w:val="18"/>
          <w:szCs w:val="23"/>
        </w:rPr>
      </w:pPr>
      <w:r w:rsidRPr="00D82A55">
        <w:rPr>
          <w:rFonts w:ascii="Arial" w:eastAsia="Arial" w:hAnsi="Arial" w:cs="Times New Roman"/>
          <w:color w:val="000000"/>
          <w:sz w:val="18"/>
          <w:szCs w:val="23"/>
        </w:rPr>
        <w:t xml:space="preserve">Les clients, partenaires et prospects sont informés que ce droit n’a pas vocation à s’appliquer dans la mesure où les traitements que nous mettons en œuvre sont licites et que toutes les données à caractère personnel collectées sont nécessaires à la mise en œuvre des finalités du traitement de celles-ci. </w:t>
      </w:r>
    </w:p>
    <w:p w14:paraId="312FB9D7" w14:textId="77777777" w:rsidR="00130914" w:rsidRPr="00D82A55" w:rsidRDefault="00130914" w:rsidP="00130914">
      <w:pPr>
        <w:spacing w:before="60" w:after="240" w:line="252" w:lineRule="auto"/>
        <w:jc w:val="both"/>
        <w:rPr>
          <w:rFonts w:ascii="Arial" w:eastAsia="Arial" w:hAnsi="Arial" w:cs="Times New Roman"/>
          <w:color w:val="003A5E"/>
          <w:sz w:val="18"/>
          <w:szCs w:val="23"/>
        </w:rPr>
      </w:pPr>
      <w:bookmarkStart w:id="39" w:name="_Toc520367542"/>
      <w:bookmarkStart w:id="40" w:name="_Toc520908615"/>
      <w:r w:rsidRPr="00D82A55">
        <w:rPr>
          <w:rFonts w:ascii="Arial" w:eastAsia="Arial" w:hAnsi="Arial" w:cs="Times New Roman"/>
          <w:color w:val="003A5E"/>
          <w:sz w:val="18"/>
          <w:szCs w:val="23"/>
        </w:rPr>
        <w:t>Droit à la portabilité</w:t>
      </w:r>
      <w:bookmarkEnd w:id="39"/>
      <w:bookmarkEnd w:id="40"/>
      <w:r w:rsidRPr="00D82A55">
        <w:rPr>
          <w:rFonts w:ascii="Arial" w:eastAsia="Arial" w:hAnsi="Arial" w:cs="Times New Roman"/>
          <w:color w:val="003A5E"/>
          <w:sz w:val="18"/>
          <w:szCs w:val="23"/>
        </w:rPr>
        <w:t xml:space="preserve"> </w:t>
      </w:r>
    </w:p>
    <w:p w14:paraId="0EF92DEC" w14:textId="77777777" w:rsidR="00130914" w:rsidRPr="00D82A55" w:rsidRDefault="00130914" w:rsidP="00130914">
      <w:pPr>
        <w:spacing w:after="0" w:line="240" w:lineRule="auto"/>
        <w:jc w:val="both"/>
        <w:rPr>
          <w:rFonts w:ascii="Arial" w:eastAsia="Arial" w:hAnsi="Arial" w:cs="Times New Roman"/>
          <w:color w:val="000000"/>
          <w:sz w:val="18"/>
          <w:szCs w:val="23"/>
        </w:rPr>
      </w:pPr>
      <w:r w:rsidRPr="00D82A55">
        <w:rPr>
          <w:rFonts w:ascii="Arial" w:eastAsia="Arial" w:hAnsi="Arial" w:cs="Times New Roman"/>
          <w:color w:val="000000"/>
          <w:sz w:val="18"/>
          <w:szCs w:val="23"/>
        </w:rPr>
        <w:t xml:space="preserve">Nous faisons droit aux demandes de portabilité des données dans le cas particulier des données communiquées par les clients, partenaires et prospects eux-mêmes, sur nos services en ligne et pour les finalités reposant sur les seuls consentements des personnes et exécution d’un contrat. Dans ce cas, les données sont communiquées au demandeur dans un format structuré, couramment utilisé et lisible par une machine. </w:t>
      </w:r>
    </w:p>
    <w:p w14:paraId="08636EC9" w14:textId="77777777" w:rsidR="00130914" w:rsidRPr="00D82A55" w:rsidRDefault="00130914" w:rsidP="00130914">
      <w:pPr>
        <w:spacing w:after="0" w:line="240" w:lineRule="auto"/>
        <w:jc w:val="both"/>
        <w:rPr>
          <w:rFonts w:ascii="Arial" w:eastAsia="Arial" w:hAnsi="Arial" w:cs="Times New Roman"/>
          <w:color w:val="000000"/>
          <w:sz w:val="18"/>
          <w:szCs w:val="23"/>
        </w:rPr>
      </w:pPr>
    </w:p>
    <w:p w14:paraId="699DC366" w14:textId="77777777" w:rsidR="00130914" w:rsidRPr="00D82A55" w:rsidRDefault="00130914" w:rsidP="00130914">
      <w:pPr>
        <w:spacing w:before="60" w:after="240" w:line="252" w:lineRule="auto"/>
        <w:jc w:val="both"/>
        <w:rPr>
          <w:rFonts w:ascii="Arial" w:eastAsia="Arial" w:hAnsi="Arial" w:cs="Times New Roman"/>
          <w:color w:val="003A5E"/>
          <w:sz w:val="18"/>
          <w:szCs w:val="23"/>
        </w:rPr>
      </w:pPr>
      <w:bookmarkStart w:id="41" w:name="_Toc520367543"/>
      <w:bookmarkStart w:id="42" w:name="_Toc520908616"/>
      <w:r w:rsidRPr="00D82A55">
        <w:rPr>
          <w:rFonts w:ascii="Arial" w:eastAsia="Arial" w:hAnsi="Arial" w:cs="Times New Roman"/>
          <w:color w:val="003A5E"/>
          <w:sz w:val="18"/>
          <w:szCs w:val="23"/>
        </w:rPr>
        <w:t>Décision individuelle automatisée</w:t>
      </w:r>
      <w:bookmarkEnd w:id="41"/>
      <w:bookmarkEnd w:id="42"/>
    </w:p>
    <w:p w14:paraId="645E0A9A" w14:textId="77777777" w:rsidR="00130914" w:rsidRPr="00D82A55" w:rsidRDefault="00130914" w:rsidP="00130914">
      <w:pPr>
        <w:spacing w:after="0" w:line="240" w:lineRule="auto"/>
        <w:jc w:val="both"/>
        <w:rPr>
          <w:rFonts w:ascii="Arial" w:eastAsia="Arial" w:hAnsi="Arial" w:cs="Times New Roman"/>
          <w:color w:val="000000"/>
          <w:sz w:val="18"/>
          <w:szCs w:val="23"/>
        </w:rPr>
      </w:pPr>
      <w:r w:rsidRPr="00D82A55">
        <w:rPr>
          <w:rFonts w:ascii="Arial" w:eastAsia="Arial" w:hAnsi="Arial" w:cs="Times New Roman"/>
          <w:color w:val="000000"/>
          <w:sz w:val="18"/>
          <w:szCs w:val="23"/>
        </w:rPr>
        <w:t xml:space="preserve">Nous ne procédons à aucune décision individuelle automatisée. </w:t>
      </w:r>
    </w:p>
    <w:p w14:paraId="06C99B07" w14:textId="77777777" w:rsidR="00130914" w:rsidRPr="00D82A55" w:rsidRDefault="00130914" w:rsidP="00130914">
      <w:pPr>
        <w:spacing w:after="0" w:line="240" w:lineRule="auto"/>
        <w:jc w:val="both"/>
        <w:rPr>
          <w:rFonts w:ascii="Arial" w:eastAsia="Arial" w:hAnsi="Arial" w:cs="Times New Roman"/>
          <w:color w:val="000000"/>
          <w:sz w:val="18"/>
          <w:szCs w:val="23"/>
        </w:rPr>
      </w:pPr>
    </w:p>
    <w:p w14:paraId="7F4D104A" w14:textId="77777777" w:rsidR="00130914" w:rsidRPr="00D82A55" w:rsidRDefault="00130914" w:rsidP="00130914">
      <w:pPr>
        <w:spacing w:after="0" w:line="240" w:lineRule="auto"/>
        <w:jc w:val="both"/>
        <w:rPr>
          <w:rFonts w:ascii="Arial" w:eastAsia="Arial" w:hAnsi="Arial" w:cs="Times New Roman"/>
          <w:color w:val="000000"/>
          <w:sz w:val="18"/>
          <w:szCs w:val="23"/>
        </w:rPr>
      </w:pPr>
      <w:r w:rsidRPr="00D82A55">
        <w:rPr>
          <w:rFonts w:ascii="Arial" w:eastAsia="Arial" w:hAnsi="Arial" w:cs="Times New Roman"/>
          <w:color w:val="000000"/>
          <w:sz w:val="18"/>
          <w:szCs w:val="23"/>
        </w:rPr>
        <w:t>Les outils proposés sur notre site internet ne sont que des outils d’aide à destination des clients et prospects et ne sauraient être considérés autrement.</w:t>
      </w:r>
    </w:p>
    <w:p w14:paraId="4A76E24A" w14:textId="77777777" w:rsidR="00130914" w:rsidRPr="00D82A55" w:rsidRDefault="00130914" w:rsidP="00130914">
      <w:pPr>
        <w:spacing w:after="0" w:line="240" w:lineRule="auto"/>
        <w:jc w:val="both"/>
        <w:rPr>
          <w:rFonts w:ascii="Arial" w:eastAsia="Arial" w:hAnsi="Arial" w:cs="Times New Roman"/>
          <w:color w:val="000000"/>
          <w:szCs w:val="23"/>
        </w:rPr>
      </w:pPr>
    </w:p>
    <w:p w14:paraId="4DD41104" w14:textId="77777777" w:rsidR="00130914" w:rsidRPr="00D82A55" w:rsidRDefault="00130914" w:rsidP="00130914">
      <w:pPr>
        <w:spacing w:before="60" w:after="240" w:line="252" w:lineRule="auto"/>
        <w:jc w:val="both"/>
        <w:rPr>
          <w:rFonts w:ascii="Arial" w:eastAsia="Arial" w:hAnsi="Arial" w:cs="Times New Roman"/>
          <w:color w:val="003A5E"/>
          <w:sz w:val="18"/>
          <w:szCs w:val="23"/>
        </w:rPr>
      </w:pPr>
      <w:bookmarkStart w:id="43" w:name="_Toc520367544"/>
      <w:bookmarkStart w:id="44" w:name="_Toc520908617"/>
      <w:r w:rsidRPr="00D82A55">
        <w:rPr>
          <w:rFonts w:ascii="Arial" w:eastAsia="Arial" w:hAnsi="Arial" w:cs="Times New Roman"/>
          <w:color w:val="003A5E"/>
          <w:sz w:val="18"/>
          <w:szCs w:val="23"/>
        </w:rPr>
        <w:t>Droit post mortem</w:t>
      </w:r>
      <w:bookmarkEnd w:id="43"/>
      <w:bookmarkEnd w:id="44"/>
    </w:p>
    <w:p w14:paraId="5B9DA204" w14:textId="77777777" w:rsidR="00130914" w:rsidRPr="00D82A55" w:rsidRDefault="00130914" w:rsidP="00130914">
      <w:pPr>
        <w:spacing w:after="0" w:line="240" w:lineRule="auto"/>
        <w:jc w:val="both"/>
        <w:rPr>
          <w:rFonts w:ascii="Arial" w:eastAsia="Arial" w:hAnsi="Arial" w:cs="Times New Roman"/>
          <w:color w:val="000000"/>
          <w:sz w:val="18"/>
          <w:szCs w:val="23"/>
        </w:rPr>
      </w:pPr>
      <w:r w:rsidRPr="00D82A55">
        <w:rPr>
          <w:rFonts w:ascii="Arial" w:eastAsia="Arial" w:hAnsi="Arial" w:cs="Times New Roman"/>
          <w:color w:val="000000"/>
          <w:sz w:val="18"/>
          <w:szCs w:val="23"/>
        </w:rPr>
        <w:t xml:space="preserve">Les clients, partenaires et prospects sont informés qu’ils disposent du droit de formuler des directives concernant la conservation, l’effacement et la communication de leurs données post-mortem. </w:t>
      </w:r>
    </w:p>
    <w:p w14:paraId="495D4BF1" w14:textId="77777777" w:rsidR="00130914" w:rsidRPr="00D82A55" w:rsidRDefault="00130914" w:rsidP="00130914">
      <w:pPr>
        <w:spacing w:after="0" w:line="240" w:lineRule="auto"/>
        <w:jc w:val="both"/>
        <w:rPr>
          <w:rFonts w:ascii="Arial" w:eastAsia="Arial" w:hAnsi="Arial" w:cs="Times New Roman"/>
          <w:color w:val="000000"/>
          <w:sz w:val="18"/>
          <w:szCs w:val="23"/>
        </w:rPr>
      </w:pPr>
    </w:p>
    <w:p w14:paraId="1B374A40" w14:textId="77777777" w:rsidR="00130914" w:rsidRPr="00D82A55" w:rsidRDefault="00130914" w:rsidP="00130914">
      <w:pPr>
        <w:spacing w:before="60" w:after="240" w:line="252" w:lineRule="auto"/>
        <w:jc w:val="both"/>
        <w:rPr>
          <w:rFonts w:ascii="Arial" w:eastAsia="Arial" w:hAnsi="Arial" w:cs="Times New Roman"/>
          <w:color w:val="003A5E"/>
          <w:sz w:val="18"/>
          <w:szCs w:val="23"/>
        </w:rPr>
      </w:pPr>
      <w:r w:rsidRPr="00D82A55">
        <w:rPr>
          <w:rFonts w:ascii="Arial" w:eastAsia="Arial" w:hAnsi="Arial" w:cs="Times New Roman"/>
          <w:color w:val="003A5E"/>
          <w:sz w:val="18"/>
          <w:szCs w:val="23"/>
        </w:rPr>
        <w:t>Exercice des droits</w:t>
      </w:r>
    </w:p>
    <w:p w14:paraId="332829BB" w14:textId="77777777" w:rsidR="00130914" w:rsidRPr="00D82A55" w:rsidRDefault="00130914" w:rsidP="00130914">
      <w:pPr>
        <w:spacing w:after="0" w:line="240" w:lineRule="auto"/>
        <w:jc w:val="both"/>
        <w:rPr>
          <w:rFonts w:ascii="Arial" w:eastAsia="Arial" w:hAnsi="Arial" w:cs="Times New Roman"/>
          <w:color w:val="000000"/>
          <w:sz w:val="18"/>
          <w:szCs w:val="23"/>
        </w:rPr>
      </w:pPr>
      <w:r w:rsidRPr="00D82A55">
        <w:rPr>
          <w:rFonts w:ascii="Arial" w:eastAsia="Arial" w:hAnsi="Arial" w:cs="Times New Roman"/>
          <w:color w:val="000000"/>
          <w:sz w:val="18"/>
          <w:szCs w:val="23"/>
        </w:rPr>
        <w:t xml:space="preserve">L’exercice des droits précités s’effectue, au choix de l’intéressé, par courrier électronique ou par courrier postal aux coordonnées suivantes : </w:t>
      </w:r>
      <w:r w:rsidRPr="000759B0">
        <w:rPr>
          <w:rFonts w:ascii="Arial" w:eastAsia="Arial" w:hAnsi="Arial" w:cs="Times New Roman"/>
          <w:color w:val="000000"/>
          <w:sz w:val="18"/>
          <w:szCs w:val="23"/>
        </w:rPr>
        <w:t xml:space="preserve">dpo-pasdecalais.tourisme@racine.eu ou </w:t>
      </w:r>
      <w:r>
        <w:rPr>
          <w:rFonts w:ascii="Arial" w:eastAsia="Arial" w:hAnsi="Arial" w:cs="Times New Roman"/>
          <w:color w:val="000000"/>
          <w:sz w:val="18"/>
          <w:szCs w:val="23"/>
        </w:rPr>
        <w:t xml:space="preserve">40 rue de Courcelles, 75008 Paris. </w:t>
      </w:r>
    </w:p>
    <w:p w14:paraId="26D5B26B" w14:textId="77777777" w:rsidR="00130914" w:rsidRPr="00D82A55" w:rsidRDefault="00130914" w:rsidP="00130914">
      <w:pPr>
        <w:spacing w:after="0" w:line="240" w:lineRule="auto"/>
        <w:jc w:val="both"/>
        <w:rPr>
          <w:rFonts w:ascii="Arial" w:eastAsia="Arial" w:hAnsi="Arial" w:cs="Times New Roman"/>
          <w:color w:val="000000"/>
          <w:sz w:val="18"/>
          <w:szCs w:val="23"/>
        </w:rPr>
      </w:pPr>
    </w:p>
    <w:p w14:paraId="6F2A7149" w14:textId="77777777" w:rsidR="00130914" w:rsidRPr="00D82A55" w:rsidRDefault="00130914" w:rsidP="00130914">
      <w:pPr>
        <w:numPr>
          <w:ilvl w:val="0"/>
          <w:numId w:val="16"/>
        </w:numPr>
        <w:spacing w:before="60" w:after="240" w:line="252" w:lineRule="auto"/>
        <w:jc w:val="both"/>
        <w:rPr>
          <w:rFonts w:ascii="Arial" w:eastAsia="Arial" w:hAnsi="Arial" w:cs="Times New Roman"/>
          <w:b/>
          <w:color w:val="003A5E"/>
          <w:sz w:val="18"/>
          <w:szCs w:val="23"/>
        </w:rPr>
      </w:pPr>
      <w:r w:rsidRPr="00D82A55">
        <w:rPr>
          <w:rFonts w:ascii="Arial" w:eastAsia="Arial" w:hAnsi="Arial" w:cs="Times New Roman"/>
          <w:b/>
          <w:color w:val="003A5E"/>
          <w:sz w:val="18"/>
          <w:szCs w:val="23"/>
        </w:rPr>
        <w:t>Dispositions complémentaires</w:t>
      </w:r>
    </w:p>
    <w:p w14:paraId="4A48E31F" w14:textId="77777777" w:rsidR="00130914" w:rsidRPr="00D82A55" w:rsidRDefault="00130914" w:rsidP="00130914">
      <w:pPr>
        <w:spacing w:before="60" w:after="240" w:line="252" w:lineRule="auto"/>
        <w:jc w:val="both"/>
        <w:rPr>
          <w:rFonts w:ascii="Arial" w:eastAsia="Arial" w:hAnsi="Arial" w:cs="Times New Roman"/>
          <w:color w:val="003A5E"/>
          <w:sz w:val="18"/>
          <w:szCs w:val="23"/>
        </w:rPr>
      </w:pPr>
      <w:r w:rsidRPr="00D82A55">
        <w:rPr>
          <w:rFonts w:ascii="Arial" w:eastAsia="Arial" w:hAnsi="Arial" w:cs="Times New Roman"/>
          <w:color w:val="003A5E"/>
          <w:sz w:val="18"/>
          <w:szCs w:val="23"/>
        </w:rPr>
        <w:t>Caractère facultatif ou obligatoire des réponses</w:t>
      </w:r>
    </w:p>
    <w:p w14:paraId="693E01CA" w14:textId="77777777" w:rsidR="00130914" w:rsidRPr="00D82A55" w:rsidRDefault="00130914" w:rsidP="00130914">
      <w:pPr>
        <w:spacing w:after="0" w:line="240" w:lineRule="auto"/>
        <w:jc w:val="both"/>
        <w:rPr>
          <w:rFonts w:ascii="Arial" w:eastAsia="Arial" w:hAnsi="Arial" w:cs="Times New Roman"/>
          <w:color w:val="000000"/>
          <w:sz w:val="18"/>
          <w:szCs w:val="23"/>
        </w:rPr>
      </w:pPr>
      <w:r w:rsidRPr="00D82A55">
        <w:rPr>
          <w:rFonts w:ascii="Arial" w:eastAsia="Arial" w:hAnsi="Arial" w:cs="Times New Roman"/>
          <w:color w:val="000000"/>
          <w:sz w:val="18"/>
          <w:szCs w:val="23"/>
        </w:rPr>
        <w:t>Les clients, partenaires et prospects sont informés du caractère obligatoire ou facultatif des réponses par la présence d’un astérisque sur chaque formulaire de collecte des données à caractère personnel qui lui est soumis. Dans le cas où des réponses sont obligatoires, nous leur expliquons les conséquences d’une absence de réponse.</w:t>
      </w:r>
    </w:p>
    <w:p w14:paraId="0AD780F2" w14:textId="77777777" w:rsidR="00130914" w:rsidRPr="00D82A55" w:rsidRDefault="00130914" w:rsidP="00130914">
      <w:pPr>
        <w:spacing w:after="0" w:line="252" w:lineRule="auto"/>
        <w:rPr>
          <w:rFonts w:ascii="Arial" w:eastAsia="Arial" w:hAnsi="Arial" w:cs="Times New Roman"/>
          <w:bCs/>
          <w:color w:val="000000"/>
          <w:szCs w:val="23"/>
        </w:rPr>
      </w:pPr>
    </w:p>
    <w:p w14:paraId="087A803C" w14:textId="77777777" w:rsidR="00130914" w:rsidRPr="00D82A55" w:rsidRDefault="00130914" w:rsidP="00130914">
      <w:pPr>
        <w:spacing w:before="60" w:after="240" w:line="252" w:lineRule="auto"/>
        <w:jc w:val="both"/>
        <w:rPr>
          <w:rFonts w:ascii="Arial" w:eastAsia="Arial" w:hAnsi="Arial" w:cs="Times New Roman"/>
          <w:color w:val="003A5E"/>
          <w:sz w:val="18"/>
          <w:szCs w:val="23"/>
        </w:rPr>
      </w:pPr>
      <w:r w:rsidRPr="00D82A55">
        <w:rPr>
          <w:rFonts w:ascii="Arial" w:eastAsia="Arial" w:hAnsi="Arial" w:cs="Times New Roman"/>
          <w:color w:val="003A5E"/>
          <w:sz w:val="18"/>
          <w:szCs w:val="23"/>
        </w:rPr>
        <w:t>Droit d’usage</w:t>
      </w:r>
    </w:p>
    <w:p w14:paraId="5E9639BD" w14:textId="27CCC06F" w:rsidR="00130914" w:rsidRPr="00D82A55" w:rsidRDefault="003D38B9" w:rsidP="00130914">
      <w:pPr>
        <w:spacing w:after="0" w:line="240" w:lineRule="auto"/>
        <w:jc w:val="both"/>
        <w:rPr>
          <w:rFonts w:ascii="Arial" w:eastAsia="Arial" w:hAnsi="Arial" w:cs="Times New Roman"/>
          <w:color w:val="000000"/>
          <w:sz w:val="18"/>
          <w:szCs w:val="23"/>
        </w:rPr>
      </w:pPr>
      <w:r>
        <w:rPr>
          <w:rFonts w:ascii="Arial" w:eastAsia="Arial" w:hAnsi="Arial" w:cs="Times New Roman"/>
          <w:color w:val="000000"/>
          <w:sz w:val="18"/>
          <w:szCs w:val="23"/>
        </w:rPr>
        <w:t>Golf en Côte d’Opale</w:t>
      </w:r>
      <w:r w:rsidR="00130914" w:rsidRPr="00D82A55">
        <w:rPr>
          <w:rFonts w:ascii="Arial" w:eastAsia="Arial" w:hAnsi="Arial" w:cs="Times New Roman"/>
          <w:color w:val="000000"/>
          <w:sz w:val="18"/>
          <w:szCs w:val="23"/>
        </w:rPr>
        <w:t xml:space="preserve"> se voit conférer par ses clients, prospects et partenaires un droit d’usage et de traitement de leurs données à caractère personnel pour les finalités ci-dessus exposées. </w:t>
      </w:r>
    </w:p>
    <w:p w14:paraId="4431ED7D" w14:textId="77777777" w:rsidR="00130914" w:rsidRPr="00D82A55" w:rsidRDefault="00130914" w:rsidP="00130914">
      <w:pPr>
        <w:spacing w:after="0" w:line="240" w:lineRule="auto"/>
        <w:jc w:val="both"/>
        <w:rPr>
          <w:rFonts w:ascii="Arial" w:eastAsia="Arial" w:hAnsi="Arial" w:cs="Times New Roman"/>
          <w:color w:val="000000"/>
          <w:sz w:val="18"/>
          <w:szCs w:val="23"/>
        </w:rPr>
      </w:pPr>
    </w:p>
    <w:p w14:paraId="4A70A87B" w14:textId="77777777" w:rsidR="00130914" w:rsidRPr="00D82A55" w:rsidRDefault="00130914" w:rsidP="00130914">
      <w:pPr>
        <w:spacing w:after="0" w:line="240" w:lineRule="auto"/>
        <w:jc w:val="both"/>
        <w:rPr>
          <w:rFonts w:ascii="Arial" w:eastAsia="Arial" w:hAnsi="Arial" w:cs="Times New Roman"/>
          <w:color w:val="000000"/>
          <w:sz w:val="18"/>
          <w:szCs w:val="23"/>
        </w:rPr>
      </w:pPr>
      <w:r w:rsidRPr="00D82A55">
        <w:rPr>
          <w:rFonts w:ascii="Arial" w:eastAsia="Arial" w:hAnsi="Arial" w:cs="Times New Roman"/>
          <w:color w:val="000000"/>
          <w:sz w:val="18"/>
          <w:szCs w:val="23"/>
        </w:rPr>
        <w:t>Toutefois, les données enrichies qui sont le fruit d’un travail de traitement et d’analyse de notre part, autrement appelées les données enrichies, demeurent notre propriété exclusive (analyse d’usage, statistiques, etc.).</w:t>
      </w:r>
    </w:p>
    <w:p w14:paraId="5EFC48E1" w14:textId="77777777" w:rsidR="00130914" w:rsidRPr="00D82A55" w:rsidRDefault="00130914" w:rsidP="00130914">
      <w:pPr>
        <w:spacing w:after="0" w:line="240" w:lineRule="auto"/>
        <w:jc w:val="both"/>
        <w:rPr>
          <w:rFonts w:ascii="Arial" w:eastAsia="Arial" w:hAnsi="Arial" w:cs="Times New Roman"/>
          <w:color w:val="000000"/>
          <w:sz w:val="18"/>
          <w:szCs w:val="23"/>
        </w:rPr>
      </w:pPr>
    </w:p>
    <w:p w14:paraId="0F84C38C" w14:textId="77777777" w:rsidR="00130914" w:rsidRPr="00D82A55" w:rsidRDefault="00130914" w:rsidP="00130914">
      <w:pPr>
        <w:spacing w:before="60" w:after="240" w:line="252" w:lineRule="auto"/>
        <w:jc w:val="both"/>
        <w:rPr>
          <w:rFonts w:ascii="Arial" w:eastAsia="Arial" w:hAnsi="Arial" w:cs="Times New Roman"/>
          <w:b/>
          <w:color w:val="003A5E"/>
          <w:sz w:val="18"/>
          <w:szCs w:val="23"/>
        </w:rPr>
      </w:pPr>
      <w:r w:rsidRPr="00D82A55">
        <w:rPr>
          <w:rFonts w:ascii="Arial" w:eastAsia="Arial" w:hAnsi="Arial" w:cs="Times New Roman"/>
          <w:color w:val="003A5E"/>
          <w:sz w:val="18"/>
          <w:szCs w:val="23"/>
        </w:rPr>
        <w:t xml:space="preserve">Sous-traitance </w:t>
      </w:r>
    </w:p>
    <w:p w14:paraId="734E833C" w14:textId="77777777" w:rsidR="00130914" w:rsidRPr="00D82A55" w:rsidRDefault="00130914" w:rsidP="00130914">
      <w:pPr>
        <w:spacing w:after="0" w:line="240" w:lineRule="auto"/>
        <w:jc w:val="both"/>
        <w:rPr>
          <w:rFonts w:ascii="Arial" w:eastAsia="Arial" w:hAnsi="Arial" w:cs="Times New Roman"/>
          <w:color w:val="000000"/>
          <w:sz w:val="18"/>
          <w:szCs w:val="23"/>
        </w:rPr>
      </w:pPr>
      <w:r w:rsidRPr="00D82A55">
        <w:rPr>
          <w:rFonts w:ascii="Arial" w:eastAsia="Arial" w:hAnsi="Arial" w:cs="Times New Roman"/>
          <w:color w:val="000000"/>
          <w:sz w:val="18"/>
          <w:szCs w:val="23"/>
        </w:rPr>
        <w:t xml:space="preserve">Nous vous informons que nous pourrons faire intervenir tout sous-traitant de notre </w:t>
      </w:r>
      <w:proofErr w:type="gramStart"/>
      <w:r w:rsidRPr="00D82A55">
        <w:rPr>
          <w:rFonts w:ascii="Arial" w:eastAsia="Arial" w:hAnsi="Arial" w:cs="Times New Roman"/>
          <w:color w:val="000000"/>
          <w:sz w:val="18"/>
          <w:szCs w:val="23"/>
        </w:rPr>
        <w:t>choix  dans</w:t>
      </w:r>
      <w:proofErr w:type="gramEnd"/>
      <w:r w:rsidRPr="00D82A55">
        <w:rPr>
          <w:rFonts w:ascii="Arial" w:eastAsia="Arial" w:hAnsi="Arial" w:cs="Times New Roman"/>
          <w:color w:val="000000"/>
          <w:sz w:val="18"/>
          <w:szCs w:val="23"/>
        </w:rPr>
        <w:t xml:space="preserve"> le cadre du traitement de vos données à caractère personnel. Dans ce cas, nous nous assurons du respect par le sous-traitant de ses obligations en vertu du RGPD. </w:t>
      </w:r>
    </w:p>
    <w:p w14:paraId="260D8989" w14:textId="77777777" w:rsidR="00130914" w:rsidRPr="00D82A55" w:rsidRDefault="00130914" w:rsidP="00130914">
      <w:pPr>
        <w:spacing w:after="0" w:line="240" w:lineRule="auto"/>
        <w:jc w:val="both"/>
        <w:rPr>
          <w:rFonts w:ascii="Arial" w:eastAsia="Arial" w:hAnsi="Arial" w:cs="Times New Roman"/>
          <w:color w:val="000000"/>
          <w:sz w:val="18"/>
          <w:szCs w:val="23"/>
        </w:rPr>
      </w:pPr>
    </w:p>
    <w:p w14:paraId="7062269B" w14:textId="77777777" w:rsidR="00130914" w:rsidRPr="00D82A55" w:rsidRDefault="00130914" w:rsidP="00130914">
      <w:pPr>
        <w:spacing w:after="0" w:line="240" w:lineRule="auto"/>
        <w:jc w:val="both"/>
        <w:rPr>
          <w:rFonts w:ascii="Arial" w:eastAsia="Arial" w:hAnsi="Arial" w:cs="Times New Roman"/>
          <w:color w:val="000000"/>
          <w:sz w:val="18"/>
          <w:szCs w:val="23"/>
        </w:rPr>
      </w:pPr>
      <w:r w:rsidRPr="00D82A55">
        <w:rPr>
          <w:rFonts w:ascii="Arial" w:eastAsia="Arial" w:hAnsi="Arial" w:cs="Times New Roman"/>
          <w:color w:val="000000"/>
          <w:sz w:val="18"/>
          <w:szCs w:val="23"/>
        </w:rPr>
        <w:t xml:space="preserve">Nous nous engageons à signer avec tous nos sous-traitants un contrat écrit et impose aux sous-traitants les mêmes obligations en matière de protection des données qu’elle-même. De plus, nous nous réservons le droit de procéder à un audit auprès de nos sous-traitants afin de nous assurer du respect des dispositions du RGPD. </w:t>
      </w:r>
    </w:p>
    <w:p w14:paraId="00700059" w14:textId="77777777" w:rsidR="00130914" w:rsidRPr="00D82A55" w:rsidRDefault="00130914" w:rsidP="00130914">
      <w:pPr>
        <w:spacing w:after="0" w:line="240" w:lineRule="auto"/>
        <w:jc w:val="both"/>
        <w:rPr>
          <w:rFonts w:ascii="Arial" w:eastAsia="Arial" w:hAnsi="Arial" w:cs="Times New Roman"/>
          <w:color w:val="000000"/>
          <w:sz w:val="18"/>
          <w:szCs w:val="23"/>
        </w:rPr>
      </w:pPr>
    </w:p>
    <w:p w14:paraId="63CA0982" w14:textId="77777777" w:rsidR="00130914" w:rsidRPr="00D82A55" w:rsidRDefault="00130914" w:rsidP="00130914">
      <w:pPr>
        <w:spacing w:before="60" w:after="240" w:line="252" w:lineRule="auto"/>
        <w:jc w:val="both"/>
        <w:rPr>
          <w:rFonts w:ascii="Arial" w:eastAsia="Arial" w:hAnsi="Arial" w:cs="Times New Roman"/>
          <w:color w:val="003A5E"/>
          <w:sz w:val="18"/>
          <w:szCs w:val="23"/>
        </w:rPr>
      </w:pPr>
      <w:r w:rsidRPr="00D82A55">
        <w:rPr>
          <w:rFonts w:ascii="Arial" w:eastAsia="Arial" w:hAnsi="Arial" w:cs="Times New Roman"/>
          <w:color w:val="003A5E"/>
          <w:sz w:val="18"/>
          <w:szCs w:val="23"/>
        </w:rPr>
        <w:t>Flux transfrontières</w:t>
      </w:r>
    </w:p>
    <w:p w14:paraId="1B23BC43" w14:textId="3DEDA20A" w:rsidR="00130914" w:rsidRDefault="00130914" w:rsidP="00130914">
      <w:pPr>
        <w:spacing w:after="0" w:line="240" w:lineRule="auto"/>
        <w:jc w:val="both"/>
        <w:rPr>
          <w:rFonts w:ascii="Arial" w:eastAsia="Arial" w:hAnsi="Arial" w:cs="Times New Roman"/>
          <w:color w:val="000000"/>
          <w:sz w:val="18"/>
          <w:szCs w:val="23"/>
        </w:rPr>
      </w:pPr>
    </w:p>
    <w:p w14:paraId="648037FB" w14:textId="77777777" w:rsidR="00130914" w:rsidRPr="00D82A55" w:rsidRDefault="00130914" w:rsidP="00130914">
      <w:pPr>
        <w:spacing w:after="0" w:line="240" w:lineRule="auto"/>
        <w:jc w:val="both"/>
        <w:rPr>
          <w:rFonts w:ascii="Arial" w:eastAsia="Arial" w:hAnsi="Arial" w:cs="Times New Roman"/>
          <w:color w:val="000000"/>
          <w:sz w:val="18"/>
          <w:szCs w:val="23"/>
        </w:rPr>
      </w:pPr>
      <w:r w:rsidRPr="00D82A55">
        <w:rPr>
          <w:rFonts w:ascii="Arial" w:eastAsia="Arial" w:hAnsi="Arial" w:cs="Times New Roman"/>
          <w:color w:val="000000"/>
          <w:sz w:val="18"/>
          <w:szCs w:val="23"/>
        </w:rPr>
        <w:t xml:space="preserve">Notre </w:t>
      </w:r>
      <w:r>
        <w:rPr>
          <w:rFonts w:ascii="Arial" w:eastAsia="Arial" w:hAnsi="Arial" w:cs="Times New Roman"/>
          <w:color w:val="000000"/>
          <w:sz w:val="18"/>
          <w:szCs w:val="23"/>
        </w:rPr>
        <w:t>ADRT</w:t>
      </w:r>
      <w:r w:rsidRPr="00D82A55">
        <w:rPr>
          <w:rFonts w:ascii="Arial" w:eastAsia="Arial" w:hAnsi="Arial" w:cs="Times New Roman"/>
          <w:color w:val="000000"/>
          <w:sz w:val="18"/>
          <w:szCs w:val="23"/>
        </w:rPr>
        <w:t xml:space="preserve"> se réserve seul le choix d’avoir ou non des flux transfrontières pour les données à caractère personnel qu’il traite.  </w:t>
      </w:r>
    </w:p>
    <w:p w14:paraId="25F07DA3" w14:textId="77777777" w:rsidR="00130914" w:rsidRPr="00D82A55" w:rsidRDefault="00130914" w:rsidP="00130914">
      <w:pPr>
        <w:spacing w:after="0" w:line="240" w:lineRule="auto"/>
        <w:jc w:val="both"/>
        <w:rPr>
          <w:rFonts w:ascii="Arial" w:eastAsia="Arial" w:hAnsi="Arial" w:cs="Times New Roman"/>
          <w:color w:val="000000"/>
          <w:sz w:val="18"/>
          <w:szCs w:val="23"/>
        </w:rPr>
      </w:pPr>
    </w:p>
    <w:p w14:paraId="1610ADCF" w14:textId="77777777" w:rsidR="00130914" w:rsidRPr="00D82A55" w:rsidRDefault="00130914" w:rsidP="00130914">
      <w:pPr>
        <w:spacing w:after="0" w:line="240" w:lineRule="auto"/>
        <w:jc w:val="both"/>
        <w:rPr>
          <w:rFonts w:ascii="Arial" w:eastAsia="Arial" w:hAnsi="Arial" w:cs="Times New Roman"/>
          <w:color w:val="000000"/>
          <w:sz w:val="18"/>
          <w:szCs w:val="23"/>
        </w:rPr>
      </w:pPr>
      <w:r w:rsidRPr="00D82A55">
        <w:rPr>
          <w:rFonts w:ascii="Arial" w:eastAsia="Arial" w:hAnsi="Arial" w:cs="Times New Roman"/>
          <w:color w:val="000000"/>
          <w:sz w:val="18"/>
          <w:szCs w:val="23"/>
        </w:rPr>
        <w:t xml:space="preserve">En cas de transfert de données à caractère personnel vers un pays tiers à l’Union Européenne ou vers une organisation internationale, nous vous en informerons et nous assurerons du bon respect de vos droits. Nous nous en engageons si nécessaire à signer un ou plusieurs contrats permettant d’encadrer les flux transfrontières de données. </w:t>
      </w:r>
    </w:p>
    <w:p w14:paraId="18E89EA4" w14:textId="77777777" w:rsidR="00130914" w:rsidRPr="00D82A55" w:rsidRDefault="00130914" w:rsidP="00130914">
      <w:pPr>
        <w:spacing w:after="0" w:line="240" w:lineRule="auto"/>
        <w:jc w:val="both"/>
        <w:rPr>
          <w:rFonts w:ascii="Arial" w:eastAsia="Arial" w:hAnsi="Arial" w:cs="Times New Roman"/>
          <w:color w:val="000000"/>
          <w:sz w:val="18"/>
          <w:szCs w:val="23"/>
        </w:rPr>
      </w:pPr>
    </w:p>
    <w:p w14:paraId="2F1AB526" w14:textId="77777777" w:rsidR="00130914" w:rsidRPr="00D82A55" w:rsidRDefault="00130914" w:rsidP="00130914">
      <w:pPr>
        <w:spacing w:after="0" w:line="240" w:lineRule="auto"/>
        <w:jc w:val="both"/>
        <w:rPr>
          <w:rFonts w:ascii="Arial" w:eastAsia="Arial" w:hAnsi="Arial" w:cs="Times New Roman"/>
          <w:color w:val="000000"/>
          <w:sz w:val="18"/>
          <w:szCs w:val="23"/>
        </w:rPr>
      </w:pPr>
      <w:r w:rsidRPr="00D82A55">
        <w:rPr>
          <w:rFonts w:ascii="Arial" w:eastAsia="Arial" w:hAnsi="Arial" w:cs="Times New Roman"/>
          <w:color w:val="000000"/>
          <w:sz w:val="18"/>
          <w:szCs w:val="23"/>
        </w:rPr>
        <w:t xml:space="preserve">Les dispositions relatives aux flux transfrontières nous sont opposables, sauf dans les cas dérogatoires prévus à l’article 49 du RGPD. </w:t>
      </w:r>
    </w:p>
    <w:p w14:paraId="2EA435CB" w14:textId="77777777" w:rsidR="00130914" w:rsidRPr="00925268" w:rsidRDefault="00130914" w:rsidP="00130914">
      <w:pPr>
        <w:spacing w:after="0" w:line="240" w:lineRule="auto"/>
        <w:jc w:val="both"/>
        <w:rPr>
          <w:rFonts w:ascii="Arial" w:eastAsia="Arial" w:hAnsi="Arial" w:cs="Times New Roman"/>
          <w:b/>
          <w:bCs/>
          <w:color w:val="000000"/>
          <w:sz w:val="18"/>
          <w:szCs w:val="23"/>
        </w:rPr>
      </w:pPr>
    </w:p>
    <w:p w14:paraId="6CB06F0E" w14:textId="77777777" w:rsidR="00130914" w:rsidRPr="00925268" w:rsidRDefault="00130914" w:rsidP="00130914">
      <w:pPr>
        <w:spacing w:before="60" w:after="240" w:line="252" w:lineRule="auto"/>
        <w:jc w:val="both"/>
        <w:rPr>
          <w:rFonts w:ascii="Arial" w:eastAsia="Arial" w:hAnsi="Arial" w:cs="Times New Roman"/>
          <w:b/>
          <w:bCs/>
          <w:sz w:val="18"/>
          <w:szCs w:val="23"/>
        </w:rPr>
      </w:pPr>
      <w:r w:rsidRPr="00925268">
        <w:rPr>
          <w:rFonts w:ascii="Arial" w:eastAsia="Arial" w:hAnsi="Arial" w:cs="Times New Roman"/>
          <w:b/>
          <w:bCs/>
          <w:sz w:val="18"/>
          <w:szCs w:val="23"/>
        </w:rPr>
        <w:t>Registre des traitements</w:t>
      </w:r>
    </w:p>
    <w:p w14:paraId="47A162C6" w14:textId="77777777" w:rsidR="00130914" w:rsidRPr="00925268" w:rsidRDefault="00130914" w:rsidP="00130914">
      <w:pPr>
        <w:spacing w:after="0" w:line="240" w:lineRule="auto"/>
        <w:jc w:val="both"/>
        <w:rPr>
          <w:rFonts w:ascii="Arial" w:eastAsia="Arial" w:hAnsi="Arial" w:cs="Times New Roman"/>
          <w:sz w:val="18"/>
          <w:szCs w:val="23"/>
        </w:rPr>
      </w:pPr>
      <w:r w:rsidRPr="00925268">
        <w:rPr>
          <w:rFonts w:ascii="Arial" w:eastAsia="Arial" w:hAnsi="Arial" w:cs="Times New Roman"/>
          <w:sz w:val="18"/>
          <w:szCs w:val="23"/>
        </w:rPr>
        <w:t>En tant que responsable du traitement, nous nous engageons à tenir à jour un registre de toutes les activités de traitement effectuées.</w:t>
      </w:r>
    </w:p>
    <w:p w14:paraId="155714FB" w14:textId="77777777" w:rsidR="00130914" w:rsidRPr="00925268" w:rsidRDefault="00130914" w:rsidP="00130914">
      <w:pPr>
        <w:spacing w:after="0" w:line="240" w:lineRule="auto"/>
        <w:jc w:val="both"/>
        <w:rPr>
          <w:rFonts w:ascii="Arial" w:eastAsia="Arial" w:hAnsi="Arial" w:cs="Times New Roman"/>
          <w:sz w:val="18"/>
          <w:szCs w:val="23"/>
        </w:rPr>
      </w:pPr>
    </w:p>
    <w:p w14:paraId="48CCACDC" w14:textId="77777777" w:rsidR="00130914" w:rsidRPr="00925268" w:rsidRDefault="00130914" w:rsidP="00130914">
      <w:pPr>
        <w:spacing w:after="0" w:line="240" w:lineRule="auto"/>
        <w:jc w:val="both"/>
        <w:rPr>
          <w:rFonts w:ascii="Arial" w:eastAsia="Arial" w:hAnsi="Arial" w:cs="Times New Roman"/>
          <w:sz w:val="18"/>
          <w:szCs w:val="23"/>
        </w:rPr>
      </w:pPr>
      <w:r w:rsidRPr="00925268">
        <w:rPr>
          <w:rFonts w:ascii="Arial" w:eastAsia="Arial" w:hAnsi="Arial" w:cs="Times New Roman"/>
          <w:sz w:val="18"/>
          <w:szCs w:val="23"/>
        </w:rPr>
        <w:t>Ce registre est un document ou applicatif permettant de recenser l’ensemble des traitements que nous mettons en œuvre en tant que responsable du traitement.</w:t>
      </w:r>
    </w:p>
    <w:p w14:paraId="6F105F4B" w14:textId="77777777" w:rsidR="00130914" w:rsidRPr="00925268" w:rsidRDefault="00130914" w:rsidP="00130914">
      <w:pPr>
        <w:spacing w:after="0" w:line="240" w:lineRule="auto"/>
        <w:jc w:val="both"/>
        <w:rPr>
          <w:rFonts w:ascii="Arial" w:eastAsia="Arial" w:hAnsi="Arial" w:cs="Times New Roman"/>
          <w:sz w:val="18"/>
          <w:szCs w:val="23"/>
        </w:rPr>
      </w:pPr>
    </w:p>
    <w:p w14:paraId="6224A53F" w14:textId="77777777" w:rsidR="00130914" w:rsidRPr="00925268" w:rsidRDefault="00130914" w:rsidP="00130914">
      <w:pPr>
        <w:spacing w:after="0" w:line="240" w:lineRule="auto"/>
        <w:jc w:val="both"/>
        <w:rPr>
          <w:rFonts w:ascii="Arial" w:eastAsia="Arial" w:hAnsi="Arial" w:cs="Times New Roman"/>
          <w:sz w:val="18"/>
          <w:szCs w:val="23"/>
        </w:rPr>
      </w:pPr>
      <w:r w:rsidRPr="00925268">
        <w:rPr>
          <w:rFonts w:ascii="Arial" w:eastAsia="Arial" w:hAnsi="Arial" w:cs="Times New Roman"/>
          <w:sz w:val="18"/>
          <w:szCs w:val="23"/>
        </w:rPr>
        <w:t>Nous nous engageons à fournir à l’autorité de contrôle, à première demande, les renseignements permettant à ladite autorité de vérifier la conformité des traitements à la règlementation informatique et libertés en vigueur.</w:t>
      </w:r>
    </w:p>
    <w:p w14:paraId="32E45C65" w14:textId="77777777" w:rsidR="00130914" w:rsidRPr="00CF1F53" w:rsidRDefault="00130914" w:rsidP="00130914">
      <w:pPr>
        <w:spacing w:after="0" w:line="240" w:lineRule="auto"/>
        <w:jc w:val="both"/>
        <w:rPr>
          <w:rFonts w:ascii="Arial" w:eastAsia="Arial" w:hAnsi="Arial" w:cs="Times New Roman"/>
          <w:color w:val="FF0000"/>
          <w:sz w:val="18"/>
          <w:szCs w:val="23"/>
        </w:rPr>
      </w:pPr>
    </w:p>
    <w:p w14:paraId="7DB967DA" w14:textId="77777777" w:rsidR="00130914" w:rsidRPr="00D82A55" w:rsidRDefault="00130914" w:rsidP="00130914">
      <w:pPr>
        <w:spacing w:after="0" w:line="240" w:lineRule="auto"/>
        <w:jc w:val="both"/>
        <w:rPr>
          <w:rFonts w:ascii="Arial" w:eastAsia="Arial" w:hAnsi="Arial" w:cs="Times New Roman"/>
          <w:color w:val="000000"/>
          <w:sz w:val="18"/>
          <w:szCs w:val="23"/>
        </w:rPr>
      </w:pPr>
    </w:p>
    <w:p w14:paraId="4CD21C3E" w14:textId="77777777" w:rsidR="00130914" w:rsidRPr="00D82A55" w:rsidRDefault="00130914" w:rsidP="00130914">
      <w:pPr>
        <w:numPr>
          <w:ilvl w:val="0"/>
          <w:numId w:val="16"/>
        </w:numPr>
        <w:spacing w:before="60" w:after="240" w:line="252" w:lineRule="auto"/>
        <w:jc w:val="both"/>
        <w:rPr>
          <w:rFonts w:ascii="Arial" w:eastAsia="Arial" w:hAnsi="Arial" w:cs="Times New Roman"/>
          <w:b/>
          <w:color w:val="003A5E"/>
          <w:sz w:val="18"/>
          <w:szCs w:val="23"/>
        </w:rPr>
      </w:pPr>
      <w:r w:rsidRPr="00D82A55">
        <w:rPr>
          <w:rFonts w:ascii="Arial" w:eastAsia="Arial" w:hAnsi="Arial" w:cs="Times New Roman"/>
          <w:b/>
          <w:color w:val="003A5E"/>
          <w:sz w:val="18"/>
          <w:szCs w:val="23"/>
        </w:rPr>
        <w:t>Sécurité</w:t>
      </w:r>
    </w:p>
    <w:p w14:paraId="33924EB7" w14:textId="77777777" w:rsidR="00130914" w:rsidRPr="00D82A55" w:rsidRDefault="00130914" w:rsidP="00130914">
      <w:pPr>
        <w:spacing w:before="60" w:after="240" w:line="252" w:lineRule="auto"/>
        <w:jc w:val="both"/>
        <w:rPr>
          <w:rFonts w:ascii="Arial" w:eastAsia="Arial" w:hAnsi="Arial" w:cs="Times New Roman"/>
          <w:color w:val="003A5E"/>
          <w:sz w:val="18"/>
          <w:szCs w:val="23"/>
        </w:rPr>
      </w:pPr>
      <w:r w:rsidRPr="00D82A55">
        <w:rPr>
          <w:rFonts w:ascii="Arial" w:eastAsia="Arial" w:hAnsi="Arial" w:cs="Times New Roman"/>
          <w:color w:val="003A5E"/>
          <w:sz w:val="18"/>
          <w:szCs w:val="23"/>
        </w:rPr>
        <w:t>Mesures de sécurité</w:t>
      </w:r>
    </w:p>
    <w:p w14:paraId="0EE2944E" w14:textId="77777777" w:rsidR="00130914" w:rsidRPr="00D82A55" w:rsidRDefault="00130914" w:rsidP="00130914">
      <w:pPr>
        <w:spacing w:after="0" w:line="240" w:lineRule="auto"/>
        <w:jc w:val="both"/>
        <w:rPr>
          <w:rFonts w:ascii="Arial" w:eastAsia="Arial" w:hAnsi="Arial" w:cs="Times New Roman"/>
          <w:color w:val="000000"/>
          <w:sz w:val="18"/>
          <w:szCs w:val="23"/>
        </w:rPr>
      </w:pPr>
      <w:r w:rsidRPr="00D82A55">
        <w:rPr>
          <w:rFonts w:ascii="Arial" w:eastAsia="Arial" w:hAnsi="Arial" w:cs="Times New Roman"/>
          <w:color w:val="000000"/>
          <w:sz w:val="18"/>
          <w:szCs w:val="23"/>
        </w:rPr>
        <w:t>Il nous appartient de définir et de mettre en œuvre les mesures techniques de sécurité, physique ou logique, que nous estimons appropriées pour lutter contre la destruction, la perte, l’altération ou la divulgation non autorisée des données de manière accidentelle ou illicite.</w:t>
      </w:r>
    </w:p>
    <w:p w14:paraId="2560354D" w14:textId="77777777" w:rsidR="00130914" w:rsidRPr="00D82A55" w:rsidRDefault="00130914" w:rsidP="00130914">
      <w:pPr>
        <w:spacing w:after="0" w:line="240" w:lineRule="auto"/>
        <w:jc w:val="both"/>
        <w:rPr>
          <w:rFonts w:ascii="Arial" w:eastAsia="Arial" w:hAnsi="Arial" w:cs="Times New Roman"/>
          <w:color w:val="000000"/>
          <w:sz w:val="18"/>
          <w:szCs w:val="23"/>
        </w:rPr>
      </w:pPr>
    </w:p>
    <w:p w14:paraId="76E990F4" w14:textId="77777777" w:rsidR="00130914" w:rsidRPr="00D82A55" w:rsidRDefault="00130914" w:rsidP="00130914">
      <w:pPr>
        <w:spacing w:after="0" w:line="240" w:lineRule="auto"/>
        <w:jc w:val="both"/>
        <w:rPr>
          <w:rFonts w:ascii="Arial" w:eastAsia="Arial" w:hAnsi="Arial" w:cs="Times New Roman"/>
          <w:color w:val="000000"/>
          <w:sz w:val="18"/>
          <w:szCs w:val="23"/>
        </w:rPr>
      </w:pPr>
      <w:r w:rsidRPr="00D82A55">
        <w:rPr>
          <w:rFonts w:ascii="Arial" w:eastAsia="Arial" w:hAnsi="Arial" w:cs="Times New Roman"/>
          <w:color w:val="000000"/>
          <w:sz w:val="18"/>
          <w:szCs w:val="23"/>
        </w:rPr>
        <w:t xml:space="preserve">Pour ce faire, nous pouvons nous faire assister de tout tiers de notre choix pour procéder, aux fréquences que nous estimerons nécessaires, à des audits de vulnérabilité ou des tests d’intrusion.     </w:t>
      </w:r>
    </w:p>
    <w:p w14:paraId="796AD381" w14:textId="77777777" w:rsidR="00130914" w:rsidRPr="00D82A55" w:rsidRDefault="00130914" w:rsidP="00130914">
      <w:pPr>
        <w:spacing w:after="0" w:line="240" w:lineRule="auto"/>
        <w:jc w:val="both"/>
        <w:rPr>
          <w:rFonts w:ascii="Arial" w:eastAsia="Arial" w:hAnsi="Arial" w:cs="Arial"/>
          <w:color w:val="000000"/>
          <w:sz w:val="18"/>
          <w:szCs w:val="23"/>
        </w:rPr>
      </w:pPr>
    </w:p>
    <w:p w14:paraId="1240E73D" w14:textId="77777777" w:rsidR="00130914" w:rsidRPr="00D82A55" w:rsidRDefault="00130914" w:rsidP="00130914">
      <w:pPr>
        <w:spacing w:after="0" w:line="240" w:lineRule="auto"/>
        <w:jc w:val="both"/>
        <w:rPr>
          <w:rFonts w:ascii="Arial" w:eastAsia="Arial" w:hAnsi="Arial" w:cs="Arial"/>
          <w:color w:val="000000"/>
          <w:sz w:val="18"/>
          <w:szCs w:val="23"/>
        </w:rPr>
      </w:pPr>
      <w:r w:rsidRPr="00D82A55">
        <w:rPr>
          <w:rFonts w:ascii="Arial" w:eastAsia="Arial" w:hAnsi="Arial" w:cs="Arial"/>
          <w:color w:val="000000"/>
          <w:sz w:val="18"/>
          <w:szCs w:val="23"/>
        </w:rPr>
        <w:t xml:space="preserve">En tout état de cause, nous nous engageons, en cas de changement des moyens visant à assurer la sécurité et la confidentialité des </w:t>
      </w:r>
      <w:r w:rsidRPr="00D82A55">
        <w:rPr>
          <w:rFonts w:ascii="Arial" w:eastAsia="Arial" w:hAnsi="Arial" w:cs="Times New Roman"/>
          <w:color w:val="000000"/>
          <w:sz w:val="18"/>
          <w:szCs w:val="23"/>
        </w:rPr>
        <w:t>données à caractère personnel</w:t>
      </w:r>
      <w:r w:rsidRPr="00D82A55">
        <w:rPr>
          <w:rFonts w:ascii="Arial" w:eastAsia="Arial" w:hAnsi="Arial" w:cs="Arial"/>
          <w:color w:val="000000"/>
          <w:sz w:val="18"/>
          <w:szCs w:val="23"/>
        </w:rPr>
        <w:t xml:space="preserve">, à les remplacer par des moyens d’une performance supérieure. Aucune évolution ne pourra conduire à une régression du niveau de sécurité. </w:t>
      </w:r>
    </w:p>
    <w:p w14:paraId="5EF3CDE0" w14:textId="77777777" w:rsidR="00130914" w:rsidRPr="00D82A55" w:rsidRDefault="00130914" w:rsidP="00130914">
      <w:pPr>
        <w:spacing w:after="0" w:line="240" w:lineRule="auto"/>
        <w:jc w:val="both"/>
        <w:rPr>
          <w:rFonts w:ascii="Arial" w:eastAsia="Arial" w:hAnsi="Arial" w:cs="Times New Roman"/>
          <w:color w:val="000000"/>
          <w:sz w:val="18"/>
          <w:szCs w:val="23"/>
        </w:rPr>
      </w:pPr>
    </w:p>
    <w:p w14:paraId="4A2DE57D" w14:textId="77777777" w:rsidR="00130914" w:rsidRPr="00D82A55" w:rsidRDefault="00130914" w:rsidP="00130914">
      <w:pPr>
        <w:spacing w:after="0" w:line="240" w:lineRule="auto"/>
        <w:jc w:val="both"/>
        <w:rPr>
          <w:rFonts w:ascii="Arial" w:eastAsia="Arial" w:hAnsi="Arial" w:cs="Times New Roman"/>
          <w:color w:val="000000"/>
          <w:sz w:val="18"/>
          <w:szCs w:val="23"/>
        </w:rPr>
      </w:pPr>
      <w:r w:rsidRPr="00D82A55">
        <w:rPr>
          <w:rFonts w:ascii="Arial" w:eastAsia="Arial" w:hAnsi="Arial" w:cs="Times New Roman"/>
          <w:color w:val="000000"/>
          <w:sz w:val="18"/>
          <w:szCs w:val="23"/>
        </w:rPr>
        <w:t>En cas de sous-traitance d’une partie ou de la totalité d’un traitement de données à caractère personnel, nous nous engageons à imposer contractuellement à nos sous-traitants des garanties de sécurité par le biais de mesures techniques de protection de ces données et les moyens humains appropriés.</w:t>
      </w:r>
    </w:p>
    <w:p w14:paraId="5DC9C174" w14:textId="77777777" w:rsidR="00130914" w:rsidRPr="00D82A55" w:rsidRDefault="00130914" w:rsidP="00130914">
      <w:pPr>
        <w:spacing w:after="0" w:line="252" w:lineRule="auto"/>
        <w:rPr>
          <w:rFonts w:ascii="Arial" w:eastAsia="Arial" w:hAnsi="Arial" w:cs="Times New Roman"/>
          <w:bCs/>
          <w:color w:val="000000"/>
          <w:szCs w:val="23"/>
        </w:rPr>
      </w:pPr>
    </w:p>
    <w:p w14:paraId="200F5F33" w14:textId="77777777" w:rsidR="00130914" w:rsidRPr="00D82A55" w:rsidRDefault="00130914" w:rsidP="00130914">
      <w:pPr>
        <w:spacing w:before="60" w:after="240" w:line="252" w:lineRule="auto"/>
        <w:jc w:val="both"/>
        <w:rPr>
          <w:rFonts w:ascii="Arial" w:eastAsia="Arial" w:hAnsi="Arial" w:cs="Times New Roman"/>
          <w:color w:val="003A5E"/>
          <w:sz w:val="18"/>
          <w:szCs w:val="23"/>
        </w:rPr>
      </w:pPr>
      <w:r w:rsidRPr="00D82A55">
        <w:rPr>
          <w:rFonts w:ascii="Arial" w:eastAsia="Arial" w:hAnsi="Arial" w:cs="Times New Roman"/>
          <w:color w:val="003A5E"/>
          <w:sz w:val="18"/>
          <w:szCs w:val="23"/>
        </w:rPr>
        <w:t>Violation de données</w:t>
      </w:r>
    </w:p>
    <w:p w14:paraId="08C3FC20" w14:textId="77777777" w:rsidR="00130914" w:rsidRPr="00D82A55" w:rsidRDefault="00130914" w:rsidP="00130914">
      <w:pPr>
        <w:spacing w:after="0" w:line="240" w:lineRule="auto"/>
        <w:jc w:val="both"/>
        <w:rPr>
          <w:rFonts w:ascii="Arial" w:eastAsia="Arial" w:hAnsi="Arial" w:cs="Times New Roman"/>
          <w:color w:val="000000"/>
          <w:sz w:val="18"/>
          <w:szCs w:val="23"/>
        </w:rPr>
      </w:pPr>
      <w:r w:rsidRPr="00D82A55">
        <w:rPr>
          <w:rFonts w:ascii="Arial" w:eastAsia="Arial" w:hAnsi="Arial" w:cs="Times New Roman"/>
          <w:color w:val="000000"/>
          <w:sz w:val="18"/>
          <w:szCs w:val="23"/>
        </w:rPr>
        <w:t xml:space="preserve">En cas de violation de données à caractère personnel, nous nous engageons à en notifier à la Cnil dans les conditions prescrites par le RGPD. </w:t>
      </w:r>
    </w:p>
    <w:p w14:paraId="61AC0DDF" w14:textId="77777777" w:rsidR="00130914" w:rsidRPr="00D82A55" w:rsidRDefault="00130914" w:rsidP="00130914">
      <w:pPr>
        <w:spacing w:after="0" w:line="240" w:lineRule="auto"/>
        <w:jc w:val="both"/>
        <w:rPr>
          <w:rFonts w:ascii="Arial" w:eastAsia="Arial" w:hAnsi="Arial" w:cs="Times New Roman"/>
          <w:color w:val="000000"/>
          <w:sz w:val="18"/>
          <w:szCs w:val="23"/>
        </w:rPr>
      </w:pPr>
    </w:p>
    <w:p w14:paraId="209D1156" w14:textId="77777777" w:rsidR="00130914" w:rsidRPr="00D82A55" w:rsidRDefault="00130914" w:rsidP="00130914">
      <w:pPr>
        <w:spacing w:after="0" w:line="240" w:lineRule="auto"/>
        <w:jc w:val="both"/>
        <w:rPr>
          <w:rFonts w:ascii="Arial" w:eastAsia="Arial" w:hAnsi="Arial" w:cs="Times New Roman"/>
          <w:color w:val="000000"/>
          <w:sz w:val="18"/>
          <w:szCs w:val="23"/>
        </w:rPr>
      </w:pPr>
      <w:r w:rsidRPr="00D82A55">
        <w:rPr>
          <w:rFonts w:ascii="Arial" w:eastAsia="Arial" w:hAnsi="Arial" w:cs="Times New Roman"/>
          <w:color w:val="000000"/>
          <w:sz w:val="18"/>
          <w:szCs w:val="23"/>
        </w:rPr>
        <w:t>Si ladite violation fait peser un risque élevé pour les clients, partenaires et prospects et que les données n’ont pas été protégées, nous en aviserons les personnes concernées et leur communiquerons les informations et recommandations nécessaires.</w:t>
      </w:r>
    </w:p>
    <w:p w14:paraId="44AEC43E" w14:textId="77777777" w:rsidR="00130914" w:rsidRPr="00D82A55" w:rsidRDefault="00130914" w:rsidP="00130914">
      <w:pPr>
        <w:spacing w:after="0" w:line="240" w:lineRule="auto"/>
        <w:jc w:val="both"/>
        <w:rPr>
          <w:rFonts w:ascii="Arial" w:eastAsia="Arial" w:hAnsi="Arial" w:cs="Times New Roman"/>
          <w:color w:val="000000"/>
          <w:sz w:val="18"/>
          <w:szCs w:val="23"/>
        </w:rPr>
      </w:pPr>
    </w:p>
    <w:p w14:paraId="7FAB5A9B" w14:textId="77777777" w:rsidR="00130914" w:rsidRPr="00D82A55" w:rsidRDefault="00130914" w:rsidP="00130914">
      <w:pPr>
        <w:numPr>
          <w:ilvl w:val="0"/>
          <w:numId w:val="16"/>
        </w:numPr>
        <w:spacing w:before="60" w:after="240" w:line="252" w:lineRule="auto"/>
        <w:jc w:val="both"/>
        <w:rPr>
          <w:rFonts w:ascii="Arial" w:eastAsia="Arial" w:hAnsi="Arial" w:cs="Times New Roman"/>
          <w:b/>
          <w:color w:val="003A5E"/>
          <w:sz w:val="18"/>
          <w:szCs w:val="23"/>
        </w:rPr>
      </w:pPr>
      <w:r w:rsidRPr="00D82A55">
        <w:rPr>
          <w:rFonts w:ascii="Arial" w:eastAsia="Arial" w:hAnsi="Arial" w:cs="Times New Roman"/>
          <w:b/>
          <w:color w:val="003A5E"/>
          <w:sz w:val="18"/>
          <w:szCs w:val="23"/>
        </w:rPr>
        <w:t>Contacts</w:t>
      </w:r>
    </w:p>
    <w:p w14:paraId="7A59502F" w14:textId="33B9F6BD" w:rsidR="00130914" w:rsidRPr="00720FDE" w:rsidRDefault="00A51801" w:rsidP="00720FDE">
      <w:pPr>
        <w:spacing w:before="60" w:after="240" w:line="252" w:lineRule="auto"/>
        <w:jc w:val="both"/>
        <w:rPr>
          <w:rFonts w:ascii="Arial" w:eastAsia="Arial" w:hAnsi="Arial" w:cs="Times New Roman"/>
          <w:color w:val="003A5E"/>
          <w:sz w:val="18"/>
          <w:szCs w:val="23"/>
        </w:rPr>
      </w:pPr>
      <w:r>
        <w:rPr>
          <w:rFonts w:ascii="Arial" w:eastAsia="Arial" w:hAnsi="Arial" w:cs="Times New Roman"/>
          <w:color w:val="003A5E"/>
          <w:sz w:val="18"/>
          <w:szCs w:val="23"/>
        </w:rPr>
        <w:t>L</w:t>
      </w:r>
      <w:r w:rsidR="00130914" w:rsidRPr="00D82A55">
        <w:rPr>
          <w:rFonts w:ascii="Arial" w:eastAsia="Arial" w:hAnsi="Arial" w:cs="Times New Roman"/>
          <w:color w:val="003A5E"/>
          <w:sz w:val="18"/>
          <w:szCs w:val="23"/>
        </w:rPr>
        <w:t>a protection des données</w:t>
      </w:r>
    </w:p>
    <w:p w14:paraId="06824A95" w14:textId="77777777" w:rsidR="00720FDE" w:rsidRDefault="00130914" w:rsidP="00130914">
      <w:pPr>
        <w:spacing w:after="0" w:line="240" w:lineRule="auto"/>
        <w:jc w:val="both"/>
        <w:rPr>
          <w:rFonts w:ascii="Arial" w:eastAsia="Arial" w:hAnsi="Arial" w:cs="Times New Roman"/>
          <w:color w:val="000000"/>
          <w:sz w:val="18"/>
          <w:szCs w:val="23"/>
        </w:rPr>
      </w:pPr>
      <w:r w:rsidRPr="00D82A55">
        <w:rPr>
          <w:rFonts w:ascii="Arial" w:eastAsia="Arial" w:hAnsi="Arial" w:cs="Times New Roman"/>
          <w:color w:val="000000"/>
          <w:sz w:val="18"/>
          <w:szCs w:val="23"/>
        </w:rPr>
        <w:t xml:space="preserve">Si vous souhaitez obtenir une information particulière ou poser une question particulière, vous pourrez saisir </w:t>
      </w:r>
    </w:p>
    <w:p w14:paraId="2C2FDB06" w14:textId="77777777" w:rsidR="00720FDE" w:rsidRDefault="00720FDE" w:rsidP="00130914">
      <w:pPr>
        <w:spacing w:after="0" w:line="240" w:lineRule="auto"/>
        <w:jc w:val="both"/>
        <w:rPr>
          <w:rFonts w:ascii="Arial" w:eastAsia="Arial" w:hAnsi="Arial" w:cs="Times New Roman"/>
          <w:color w:val="000000"/>
          <w:sz w:val="18"/>
          <w:szCs w:val="23"/>
        </w:rPr>
      </w:pPr>
    </w:p>
    <w:p w14:paraId="2CAAA14B" w14:textId="527D4E40" w:rsidR="00720FDE" w:rsidRDefault="00720FDE" w:rsidP="00130914">
      <w:pPr>
        <w:spacing w:after="0" w:line="240" w:lineRule="auto"/>
        <w:jc w:val="both"/>
        <w:rPr>
          <w:rFonts w:ascii="Arial" w:eastAsia="Arial" w:hAnsi="Arial" w:cs="Times New Roman"/>
          <w:color w:val="000000"/>
          <w:sz w:val="18"/>
          <w:szCs w:val="23"/>
        </w:rPr>
      </w:pPr>
      <w:r>
        <w:rPr>
          <w:rFonts w:ascii="Arial" w:eastAsia="Arial" w:hAnsi="Arial" w:cs="Times New Roman"/>
          <w:color w:val="000000"/>
          <w:sz w:val="18"/>
          <w:szCs w:val="23"/>
        </w:rPr>
        <w:t>GOLF en Côte d’Opale</w:t>
      </w:r>
    </w:p>
    <w:p w14:paraId="2FB5144A" w14:textId="44AEADFB" w:rsidR="00720FDE" w:rsidRDefault="00720FDE" w:rsidP="00130914">
      <w:pPr>
        <w:spacing w:after="0" w:line="240" w:lineRule="auto"/>
        <w:jc w:val="both"/>
        <w:rPr>
          <w:rFonts w:ascii="Arial" w:eastAsia="Arial" w:hAnsi="Arial" w:cs="Times New Roman"/>
          <w:color w:val="000000"/>
          <w:sz w:val="18"/>
          <w:szCs w:val="23"/>
        </w:rPr>
      </w:pPr>
      <w:r>
        <w:rPr>
          <w:rFonts w:ascii="Arial" w:eastAsia="Arial" w:hAnsi="Arial" w:cs="Times New Roman"/>
          <w:color w:val="000000"/>
          <w:sz w:val="18"/>
          <w:szCs w:val="23"/>
        </w:rPr>
        <w:t>Route de la Trésorerie</w:t>
      </w:r>
    </w:p>
    <w:p w14:paraId="7C555304" w14:textId="2AAE9AC1" w:rsidR="00720FDE" w:rsidRDefault="00720FDE" w:rsidP="00130914">
      <w:pPr>
        <w:spacing w:after="0" w:line="240" w:lineRule="auto"/>
        <w:jc w:val="both"/>
        <w:rPr>
          <w:rFonts w:ascii="Arial" w:eastAsia="Arial" w:hAnsi="Arial" w:cs="Times New Roman"/>
          <w:color w:val="000000"/>
          <w:sz w:val="18"/>
          <w:szCs w:val="23"/>
        </w:rPr>
      </w:pPr>
      <w:r>
        <w:rPr>
          <w:rFonts w:ascii="Arial" w:eastAsia="Arial" w:hAnsi="Arial" w:cs="Times New Roman"/>
          <w:color w:val="000000"/>
          <w:sz w:val="18"/>
          <w:szCs w:val="23"/>
        </w:rPr>
        <w:t>62126 Wimille – France</w:t>
      </w:r>
    </w:p>
    <w:p w14:paraId="7601EE78" w14:textId="44BFF301" w:rsidR="00720FDE" w:rsidRDefault="00720FDE" w:rsidP="00130914">
      <w:pPr>
        <w:spacing w:after="0" w:line="240" w:lineRule="auto"/>
        <w:jc w:val="both"/>
        <w:rPr>
          <w:rFonts w:ascii="Arial" w:eastAsia="Arial" w:hAnsi="Arial" w:cs="Times New Roman"/>
          <w:color w:val="000000"/>
          <w:sz w:val="18"/>
          <w:szCs w:val="23"/>
        </w:rPr>
      </w:pPr>
      <w:r>
        <w:rPr>
          <w:rFonts w:ascii="Arial" w:eastAsia="Arial" w:hAnsi="Arial" w:cs="Times New Roman"/>
          <w:color w:val="000000"/>
          <w:sz w:val="18"/>
          <w:szCs w:val="23"/>
        </w:rPr>
        <w:t>Email : contact@golfencotedopale.com</w:t>
      </w:r>
    </w:p>
    <w:p w14:paraId="00D6FB8F" w14:textId="77777777" w:rsidR="00720FDE" w:rsidRDefault="00720FDE" w:rsidP="00130914">
      <w:pPr>
        <w:spacing w:after="0" w:line="240" w:lineRule="auto"/>
        <w:jc w:val="both"/>
        <w:rPr>
          <w:rFonts w:ascii="Arial" w:eastAsia="Arial" w:hAnsi="Arial" w:cs="Times New Roman"/>
          <w:color w:val="000000"/>
          <w:sz w:val="18"/>
          <w:szCs w:val="23"/>
        </w:rPr>
      </w:pPr>
    </w:p>
    <w:p w14:paraId="765F33E6" w14:textId="615EAC0F" w:rsidR="00130914" w:rsidRPr="00D82A55" w:rsidRDefault="00720FDE" w:rsidP="00130914">
      <w:pPr>
        <w:spacing w:after="0" w:line="240" w:lineRule="auto"/>
        <w:jc w:val="both"/>
        <w:rPr>
          <w:rFonts w:ascii="Arial" w:eastAsia="Arial" w:hAnsi="Arial" w:cs="Times New Roman"/>
          <w:color w:val="000000"/>
          <w:sz w:val="18"/>
          <w:szCs w:val="23"/>
        </w:rPr>
      </w:pPr>
      <w:r>
        <w:rPr>
          <w:rFonts w:ascii="Arial" w:eastAsia="Arial" w:hAnsi="Arial" w:cs="Times New Roman"/>
          <w:color w:val="000000"/>
          <w:sz w:val="18"/>
          <w:szCs w:val="23"/>
        </w:rPr>
        <w:t>Q</w:t>
      </w:r>
      <w:r w:rsidR="00130914" w:rsidRPr="00D82A55">
        <w:rPr>
          <w:rFonts w:ascii="Arial" w:eastAsia="Arial" w:hAnsi="Arial" w:cs="Times New Roman"/>
          <w:color w:val="000000"/>
          <w:sz w:val="18"/>
          <w:szCs w:val="23"/>
        </w:rPr>
        <w:t>ui vous donnera une réponse dans un délai raisonnable au regard de la question posée ou de l’information requise.</w:t>
      </w:r>
    </w:p>
    <w:p w14:paraId="3D57026E" w14:textId="77777777" w:rsidR="00130914" w:rsidRPr="00D82A55" w:rsidRDefault="00130914" w:rsidP="00130914">
      <w:pPr>
        <w:spacing w:after="0" w:line="240" w:lineRule="auto"/>
        <w:jc w:val="both"/>
        <w:rPr>
          <w:rFonts w:ascii="Arial" w:eastAsia="Arial" w:hAnsi="Arial" w:cs="Times New Roman"/>
          <w:color w:val="000000"/>
          <w:sz w:val="18"/>
          <w:szCs w:val="23"/>
        </w:rPr>
      </w:pPr>
    </w:p>
    <w:p w14:paraId="317011D6" w14:textId="77777777" w:rsidR="00130914" w:rsidRPr="00D82A55" w:rsidRDefault="00130914" w:rsidP="00130914">
      <w:pPr>
        <w:spacing w:after="0" w:line="240" w:lineRule="auto"/>
        <w:jc w:val="both"/>
        <w:rPr>
          <w:rFonts w:ascii="Arial" w:eastAsia="Arial" w:hAnsi="Arial" w:cs="Times New Roman"/>
          <w:color w:val="000000"/>
          <w:sz w:val="18"/>
          <w:szCs w:val="23"/>
          <w:highlight w:val="yellow"/>
        </w:rPr>
      </w:pPr>
    </w:p>
    <w:p w14:paraId="33691F53" w14:textId="77777777" w:rsidR="00130914" w:rsidRPr="00D82A55" w:rsidRDefault="00130914" w:rsidP="00130914">
      <w:pPr>
        <w:spacing w:before="60" w:after="240" w:line="252" w:lineRule="auto"/>
        <w:jc w:val="both"/>
        <w:rPr>
          <w:rFonts w:ascii="Arial" w:eastAsia="Arial" w:hAnsi="Arial" w:cs="Times New Roman"/>
          <w:color w:val="003A5E"/>
          <w:sz w:val="18"/>
          <w:szCs w:val="23"/>
        </w:rPr>
      </w:pPr>
      <w:r w:rsidRPr="00D82A55">
        <w:rPr>
          <w:rFonts w:ascii="Arial" w:eastAsia="Arial" w:hAnsi="Arial" w:cs="Times New Roman"/>
          <w:color w:val="003A5E"/>
          <w:sz w:val="18"/>
          <w:szCs w:val="23"/>
        </w:rPr>
        <w:t xml:space="preserve">Droit d’introduire une réclamation auprès de la Cnil </w:t>
      </w:r>
    </w:p>
    <w:p w14:paraId="62E39229" w14:textId="77777777" w:rsidR="00130914" w:rsidRPr="00D82A55" w:rsidRDefault="00130914" w:rsidP="00130914">
      <w:pPr>
        <w:spacing w:after="0" w:line="240" w:lineRule="auto"/>
        <w:jc w:val="both"/>
        <w:rPr>
          <w:rFonts w:ascii="Arial" w:eastAsia="Arial" w:hAnsi="Arial" w:cs="Times New Roman"/>
          <w:color w:val="000000"/>
          <w:sz w:val="18"/>
          <w:szCs w:val="23"/>
        </w:rPr>
      </w:pPr>
      <w:r w:rsidRPr="00D82A55">
        <w:rPr>
          <w:rFonts w:ascii="Arial" w:eastAsia="Arial" w:hAnsi="Arial" w:cs="Times New Roman"/>
          <w:color w:val="000000"/>
          <w:sz w:val="18"/>
          <w:szCs w:val="23"/>
        </w:rPr>
        <w:t xml:space="preserve">Les clients, partenaires et prospects concernés par le traitement de leurs données à caractère personnel sont informés de leur droit d’introduire une plainte auprès d'une autorité de contrôle, à savoir la Cnil, s’ils estiment que le traitement de données à caractère personnel les concernant n'est pas conforme à la règlementation européenne de protection des données, à l’adresse suivante : </w:t>
      </w:r>
    </w:p>
    <w:p w14:paraId="4F6B1505" w14:textId="77777777" w:rsidR="00130914" w:rsidRPr="00D82A55" w:rsidRDefault="00130914" w:rsidP="00130914">
      <w:pPr>
        <w:spacing w:after="0" w:line="240" w:lineRule="auto"/>
        <w:jc w:val="both"/>
        <w:rPr>
          <w:rFonts w:ascii="Arial" w:eastAsia="Arial" w:hAnsi="Arial" w:cs="Times New Roman"/>
          <w:color w:val="000000"/>
          <w:sz w:val="18"/>
          <w:szCs w:val="23"/>
        </w:rPr>
      </w:pPr>
    </w:p>
    <w:p w14:paraId="5A1250C2" w14:textId="77777777" w:rsidR="00130914" w:rsidRPr="00D82A55" w:rsidRDefault="00130914" w:rsidP="00130914">
      <w:pPr>
        <w:spacing w:after="0" w:line="240" w:lineRule="auto"/>
        <w:ind w:left="720"/>
        <w:jc w:val="both"/>
        <w:rPr>
          <w:rFonts w:ascii="Arial" w:eastAsia="Arial" w:hAnsi="Arial" w:cs="Times New Roman"/>
          <w:color w:val="000000"/>
          <w:sz w:val="18"/>
          <w:szCs w:val="23"/>
        </w:rPr>
      </w:pPr>
      <w:r w:rsidRPr="00D82A55">
        <w:rPr>
          <w:rFonts w:ascii="Arial" w:eastAsia="Arial" w:hAnsi="Arial" w:cs="Times New Roman"/>
          <w:color w:val="000000"/>
          <w:sz w:val="18"/>
          <w:szCs w:val="23"/>
        </w:rPr>
        <w:t>Cnil – Service des plaintes</w:t>
      </w:r>
    </w:p>
    <w:p w14:paraId="0BB10A8E" w14:textId="77777777" w:rsidR="00130914" w:rsidRPr="00D82A55" w:rsidRDefault="00130914" w:rsidP="00130914">
      <w:pPr>
        <w:spacing w:after="0" w:line="240" w:lineRule="auto"/>
        <w:ind w:left="720"/>
        <w:jc w:val="both"/>
        <w:rPr>
          <w:rFonts w:ascii="Arial" w:eastAsia="Arial" w:hAnsi="Arial" w:cs="Times New Roman"/>
          <w:color w:val="000000"/>
          <w:sz w:val="18"/>
          <w:szCs w:val="23"/>
        </w:rPr>
      </w:pPr>
      <w:r w:rsidRPr="00D82A55">
        <w:rPr>
          <w:rFonts w:ascii="Arial" w:eastAsia="Arial" w:hAnsi="Arial" w:cs="Times New Roman"/>
          <w:color w:val="000000"/>
          <w:sz w:val="18"/>
          <w:szCs w:val="23"/>
        </w:rPr>
        <w:t>3 Place de Fontenoy- TSA 80715 - 75334 PARIS CEDEX 07</w:t>
      </w:r>
    </w:p>
    <w:p w14:paraId="21EEA887" w14:textId="77777777" w:rsidR="00130914" w:rsidRPr="00D82A55" w:rsidRDefault="00130914" w:rsidP="00130914">
      <w:pPr>
        <w:spacing w:after="0" w:line="240" w:lineRule="auto"/>
        <w:ind w:left="720"/>
        <w:jc w:val="both"/>
        <w:rPr>
          <w:rFonts w:ascii="Arial" w:eastAsia="Arial" w:hAnsi="Arial" w:cs="Times New Roman"/>
          <w:color w:val="000000"/>
          <w:sz w:val="18"/>
          <w:szCs w:val="23"/>
        </w:rPr>
      </w:pPr>
      <w:r w:rsidRPr="00D82A55">
        <w:rPr>
          <w:rFonts w:ascii="Arial" w:eastAsia="Arial" w:hAnsi="Arial" w:cs="Times New Roman"/>
          <w:color w:val="000000"/>
          <w:sz w:val="18"/>
          <w:szCs w:val="23"/>
        </w:rPr>
        <w:t>Tél : 01 53 73 22 22</w:t>
      </w:r>
    </w:p>
    <w:p w14:paraId="5BC40CB2" w14:textId="77777777" w:rsidR="00130914" w:rsidRPr="00D82A55" w:rsidRDefault="00130914" w:rsidP="00130914">
      <w:pPr>
        <w:spacing w:after="0" w:line="240" w:lineRule="auto"/>
        <w:ind w:left="720"/>
        <w:jc w:val="both"/>
        <w:rPr>
          <w:rFonts w:ascii="Arial" w:eastAsia="Arial" w:hAnsi="Arial" w:cs="Times New Roman"/>
          <w:color w:val="000000"/>
          <w:sz w:val="18"/>
          <w:szCs w:val="23"/>
        </w:rPr>
      </w:pPr>
    </w:p>
    <w:p w14:paraId="0B27F7B6" w14:textId="77777777" w:rsidR="00130914" w:rsidRPr="00D82A55" w:rsidRDefault="00130914" w:rsidP="00130914">
      <w:pPr>
        <w:spacing w:before="60" w:after="240" w:line="252" w:lineRule="auto"/>
        <w:jc w:val="both"/>
        <w:rPr>
          <w:rFonts w:ascii="Arial" w:eastAsia="Arial" w:hAnsi="Arial" w:cs="Times New Roman"/>
          <w:color w:val="003A5E"/>
          <w:sz w:val="18"/>
          <w:szCs w:val="23"/>
        </w:rPr>
      </w:pPr>
      <w:r w:rsidRPr="00D82A55">
        <w:rPr>
          <w:rFonts w:ascii="Arial" w:eastAsia="Arial" w:hAnsi="Arial" w:cs="Times New Roman"/>
          <w:color w:val="003A5E"/>
          <w:sz w:val="18"/>
          <w:szCs w:val="23"/>
        </w:rPr>
        <w:t>Évolution</w:t>
      </w:r>
    </w:p>
    <w:p w14:paraId="1756BBF0" w14:textId="77777777" w:rsidR="00130914" w:rsidRPr="00D82A55" w:rsidRDefault="00130914" w:rsidP="00130914">
      <w:pPr>
        <w:spacing w:after="0" w:line="240" w:lineRule="auto"/>
        <w:jc w:val="both"/>
        <w:rPr>
          <w:rFonts w:ascii="Arial" w:eastAsia="Arial" w:hAnsi="Arial" w:cs="Times New Roman"/>
          <w:color w:val="000000"/>
          <w:sz w:val="18"/>
          <w:szCs w:val="23"/>
        </w:rPr>
      </w:pPr>
      <w:r w:rsidRPr="00D82A55">
        <w:rPr>
          <w:rFonts w:ascii="Arial" w:eastAsia="Arial" w:hAnsi="Arial" w:cs="Times New Roman"/>
          <w:color w:val="000000"/>
          <w:sz w:val="18"/>
          <w:szCs w:val="23"/>
        </w:rPr>
        <w:t>La présente politique peut être modifiée ou aménagée à tout moment en cas d’évolution légale, jurisprudentielle, des décisions et recommandations de la Cnil ou des usages.</w:t>
      </w:r>
    </w:p>
    <w:p w14:paraId="7574B037" w14:textId="77777777" w:rsidR="00130914" w:rsidRPr="00D82A55" w:rsidRDefault="00130914" w:rsidP="00130914">
      <w:pPr>
        <w:spacing w:after="0" w:line="240" w:lineRule="auto"/>
        <w:jc w:val="both"/>
        <w:rPr>
          <w:rFonts w:ascii="Arial" w:eastAsia="Arial" w:hAnsi="Arial" w:cs="Times New Roman"/>
          <w:color w:val="000000"/>
          <w:sz w:val="18"/>
          <w:szCs w:val="23"/>
        </w:rPr>
      </w:pPr>
    </w:p>
    <w:p w14:paraId="18991981" w14:textId="73F06511" w:rsidR="00130914" w:rsidRPr="00D82A55" w:rsidRDefault="00130914" w:rsidP="00130914">
      <w:pPr>
        <w:spacing w:after="0" w:line="240" w:lineRule="auto"/>
        <w:jc w:val="both"/>
        <w:rPr>
          <w:rFonts w:ascii="Arial" w:eastAsia="Arial" w:hAnsi="Arial" w:cs="Times New Roman"/>
          <w:color w:val="000000"/>
          <w:sz w:val="18"/>
          <w:szCs w:val="23"/>
        </w:rPr>
      </w:pPr>
      <w:r w:rsidRPr="00D82A55">
        <w:rPr>
          <w:rFonts w:ascii="Arial" w:eastAsia="Arial" w:hAnsi="Arial" w:cs="Times New Roman"/>
          <w:color w:val="000000"/>
          <w:sz w:val="18"/>
          <w:szCs w:val="23"/>
        </w:rPr>
        <w:t>Toute nouvelle version de la présente politique sera portée à la connaissance des clients, prospects et partenaires par tout moyen que nous définirons, en ce y compris par voie électronique (diffusion par courrier électronique ou en ligne par exemple).</w:t>
      </w:r>
    </w:p>
    <w:p w14:paraId="44743684" w14:textId="77777777" w:rsidR="00130914" w:rsidRPr="00D82A55" w:rsidRDefault="00130914" w:rsidP="00130914">
      <w:pPr>
        <w:spacing w:after="0" w:line="240" w:lineRule="auto"/>
        <w:jc w:val="both"/>
        <w:rPr>
          <w:rFonts w:ascii="Arial" w:eastAsia="Arial" w:hAnsi="Arial" w:cs="Times New Roman"/>
          <w:color w:val="000000"/>
          <w:sz w:val="18"/>
          <w:szCs w:val="23"/>
        </w:rPr>
      </w:pPr>
    </w:p>
    <w:p w14:paraId="395C38D3" w14:textId="77777777" w:rsidR="00130914" w:rsidRPr="00D82A55" w:rsidRDefault="00130914" w:rsidP="00130914">
      <w:pPr>
        <w:spacing w:before="60" w:after="240" w:line="252" w:lineRule="auto"/>
        <w:jc w:val="both"/>
        <w:rPr>
          <w:rFonts w:ascii="Arial" w:eastAsia="Arial" w:hAnsi="Arial" w:cs="Times New Roman"/>
          <w:color w:val="003A5E"/>
          <w:sz w:val="18"/>
          <w:szCs w:val="23"/>
        </w:rPr>
      </w:pPr>
      <w:r w:rsidRPr="00D82A55">
        <w:rPr>
          <w:rFonts w:ascii="Arial" w:eastAsia="Arial" w:hAnsi="Arial" w:cs="Times New Roman"/>
          <w:color w:val="003A5E"/>
          <w:sz w:val="18"/>
          <w:szCs w:val="23"/>
        </w:rPr>
        <w:t>Pour plus d'informations</w:t>
      </w:r>
    </w:p>
    <w:p w14:paraId="21FCCC73" w14:textId="4D1F0B1C" w:rsidR="00130914" w:rsidRDefault="00130914" w:rsidP="00130914">
      <w:pPr>
        <w:spacing w:after="0" w:line="240" w:lineRule="auto"/>
        <w:jc w:val="both"/>
        <w:rPr>
          <w:rFonts w:ascii="Arial" w:eastAsia="Arial" w:hAnsi="Arial" w:cs="Times New Roman"/>
          <w:color w:val="000000"/>
          <w:sz w:val="18"/>
          <w:szCs w:val="23"/>
        </w:rPr>
      </w:pPr>
      <w:r w:rsidRPr="00D82A55">
        <w:rPr>
          <w:rFonts w:ascii="Arial" w:eastAsia="Arial" w:hAnsi="Arial" w:cs="Times New Roman"/>
          <w:color w:val="000000"/>
          <w:sz w:val="18"/>
          <w:szCs w:val="23"/>
        </w:rPr>
        <w:t>Pour toutes informations complémentaires, vous pouvez contacter</w:t>
      </w:r>
      <w:r w:rsidR="007C34F6">
        <w:rPr>
          <w:rFonts w:ascii="Arial" w:eastAsia="Arial" w:hAnsi="Arial" w:cs="Times New Roman"/>
          <w:color w:val="000000"/>
          <w:sz w:val="18"/>
          <w:szCs w:val="23"/>
        </w:rPr>
        <w:t> :</w:t>
      </w:r>
    </w:p>
    <w:p w14:paraId="430EAF46" w14:textId="77777777" w:rsidR="007C34F6" w:rsidRDefault="007C34F6" w:rsidP="007C34F6">
      <w:pPr>
        <w:spacing w:after="0" w:line="240" w:lineRule="auto"/>
        <w:jc w:val="both"/>
        <w:rPr>
          <w:rFonts w:ascii="Arial" w:eastAsia="Arial" w:hAnsi="Arial" w:cs="Times New Roman"/>
          <w:color w:val="000000"/>
          <w:sz w:val="18"/>
          <w:szCs w:val="23"/>
        </w:rPr>
      </w:pPr>
    </w:p>
    <w:p w14:paraId="0E63AFD0" w14:textId="6E51614D" w:rsidR="007C34F6" w:rsidRDefault="007C34F6" w:rsidP="007C34F6">
      <w:pPr>
        <w:spacing w:after="0" w:line="240" w:lineRule="auto"/>
        <w:jc w:val="both"/>
        <w:rPr>
          <w:rFonts w:ascii="Arial" w:eastAsia="Arial" w:hAnsi="Arial" w:cs="Times New Roman"/>
          <w:color w:val="000000"/>
          <w:sz w:val="18"/>
          <w:szCs w:val="23"/>
        </w:rPr>
      </w:pPr>
      <w:r>
        <w:rPr>
          <w:rFonts w:ascii="Arial" w:eastAsia="Arial" w:hAnsi="Arial" w:cs="Times New Roman"/>
          <w:color w:val="000000"/>
          <w:sz w:val="18"/>
          <w:szCs w:val="23"/>
        </w:rPr>
        <w:t>GOLF en Côte d’Opale</w:t>
      </w:r>
    </w:p>
    <w:p w14:paraId="215C7423" w14:textId="77777777" w:rsidR="007C34F6" w:rsidRDefault="007C34F6" w:rsidP="007C34F6">
      <w:pPr>
        <w:spacing w:after="0" w:line="240" w:lineRule="auto"/>
        <w:jc w:val="both"/>
        <w:rPr>
          <w:rFonts w:ascii="Arial" w:eastAsia="Arial" w:hAnsi="Arial" w:cs="Times New Roman"/>
          <w:color w:val="000000"/>
          <w:sz w:val="18"/>
          <w:szCs w:val="23"/>
        </w:rPr>
      </w:pPr>
      <w:r>
        <w:rPr>
          <w:rFonts w:ascii="Arial" w:eastAsia="Arial" w:hAnsi="Arial" w:cs="Times New Roman"/>
          <w:color w:val="000000"/>
          <w:sz w:val="18"/>
          <w:szCs w:val="23"/>
        </w:rPr>
        <w:t>Route de la Trésorerie</w:t>
      </w:r>
    </w:p>
    <w:p w14:paraId="72E037AE" w14:textId="77777777" w:rsidR="007C34F6" w:rsidRDefault="007C34F6" w:rsidP="007C34F6">
      <w:pPr>
        <w:spacing w:after="0" w:line="240" w:lineRule="auto"/>
        <w:jc w:val="both"/>
        <w:rPr>
          <w:rFonts w:ascii="Arial" w:eastAsia="Arial" w:hAnsi="Arial" w:cs="Times New Roman"/>
          <w:color w:val="000000"/>
          <w:sz w:val="18"/>
          <w:szCs w:val="23"/>
        </w:rPr>
      </w:pPr>
      <w:r>
        <w:rPr>
          <w:rFonts w:ascii="Arial" w:eastAsia="Arial" w:hAnsi="Arial" w:cs="Times New Roman"/>
          <w:color w:val="000000"/>
          <w:sz w:val="18"/>
          <w:szCs w:val="23"/>
        </w:rPr>
        <w:t>62126 Wimille – France</w:t>
      </w:r>
    </w:p>
    <w:p w14:paraId="3AFA13A1" w14:textId="25B6BBDA" w:rsidR="007C34F6" w:rsidRPr="007C34F6" w:rsidRDefault="007C34F6" w:rsidP="00130914">
      <w:pPr>
        <w:spacing w:after="0" w:line="240" w:lineRule="auto"/>
        <w:jc w:val="both"/>
        <w:rPr>
          <w:rFonts w:ascii="Arial" w:eastAsia="Arial" w:hAnsi="Arial" w:cs="Times New Roman"/>
          <w:color w:val="000000"/>
          <w:sz w:val="18"/>
          <w:szCs w:val="23"/>
        </w:rPr>
      </w:pPr>
      <w:r>
        <w:rPr>
          <w:rFonts w:ascii="Arial" w:eastAsia="Arial" w:hAnsi="Arial" w:cs="Times New Roman"/>
          <w:color w:val="000000"/>
          <w:sz w:val="18"/>
          <w:szCs w:val="23"/>
        </w:rPr>
        <w:t>Email : contact@golfencotedopale.com</w:t>
      </w:r>
    </w:p>
    <w:p w14:paraId="7A3C0A6D" w14:textId="77777777" w:rsidR="00130914" w:rsidRPr="00D82A55" w:rsidRDefault="00130914" w:rsidP="00130914">
      <w:pPr>
        <w:spacing w:after="0" w:line="240" w:lineRule="auto"/>
        <w:jc w:val="both"/>
        <w:rPr>
          <w:rFonts w:ascii="Arial" w:eastAsia="Arial" w:hAnsi="Arial" w:cs="Times New Roman"/>
          <w:color w:val="000000"/>
          <w:sz w:val="18"/>
          <w:szCs w:val="23"/>
        </w:rPr>
      </w:pPr>
    </w:p>
    <w:p w14:paraId="6C68EFB5" w14:textId="77777777" w:rsidR="00130914" w:rsidRPr="00D82A55" w:rsidRDefault="00130914" w:rsidP="00130914">
      <w:pPr>
        <w:spacing w:after="0" w:line="240" w:lineRule="auto"/>
        <w:jc w:val="both"/>
        <w:rPr>
          <w:rFonts w:ascii="Arial" w:eastAsia="Arial" w:hAnsi="Arial" w:cs="Times New Roman"/>
          <w:color w:val="000000"/>
          <w:sz w:val="18"/>
          <w:szCs w:val="23"/>
        </w:rPr>
      </w:pPr>
      <w:r w:rsidRPr="00D82A55">
        <w:rPr>
          <w:rFonts w:ascii="Arial" w:eastAsia="Arial" w:hAnsi="Arial" w:cs="Times New Roman"/>
          <w:color w:val="000000"/>
          <w:sz w:val="18"/>
          <w:szCs w:val="23"/>
        </w:rPr>
        <w:t>Pour toute autre information plus générale sur la protection des données personnelles, vous pouvez consulter le site de la Cnil </w:t>
      </w:r>
      <w:hyperlink r:id="rId6" w:history="1">
        <w:r w:rsidRPr="00D82A55">
          <w:rPr>
            <w:rFonts w:ascii="Arial" w:eastAsia="Arial" w:hAnsi="Arial" w:cs="Times New Roman"/>
            <w:color w:val="000000"/>
            <w:sz w:val="18"/>
            <w:szCs w:val="23"/>
          </w:rPr>
          <w:t>www.cnil.fr</w:t>
        </w:r>
      </w:hyperlink>
      <w:r w:rsidRPr="00D82A55">
        <w:rPr>
          <w:rFonts w:ascii="Arial" w:eastAsia="Arial" w:hAnsi="Arial" w:cs="Times New Roman"/>
          <w:color w:val="000000"/>
          <w:sz w:val="18"/>
          <w:szCs w:val="23"/>
        </w:rPr>
        <w:t>.</w:t>
      </w:r>
    </w:p>
    <w:p w14:paraId="606E1F64" w14:textId="77777777" w:rsidR="00130914" w:rsidRPr="00D82A55" w:rsidRDefault="00130914" w:rsidP="00130914">
      <w:pPr>
        <w:spacing w:after="0" w:line="240" w:lineRule="auto"/>
        <w:jc w:val="both"/>
        <w:rPr>
          <w:rFonts w:ascii="Arial" w:eastAsia="Arial" w:hAnsi="Arial" w:cs="Times New Roman"/>
          <w:color w:val="000000"/>
          <w:sz w:val="18"/>
          <w:szCs w:val="23"/>
        </w:rPr>
      </w:pPr>
    </w:p>
    <w:p w14:paraId="411A7435" w14:textId="77777777" w:rsidR="00130914" w:rsidRDefault="00130914"/>
    <w:sectPr w:rsidR="001309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E2E2D"/>
    <w:multiLevelType w:val="hybridMultilevel"/>
    <w:tmpl w:val="6C0458F4"/>
    <w:lvl w:ilvl="0" w:tplc="20FA6566">
      <w:start w:val="1"/>
      <w:numFmt w:val="bullet"/>
      <w:lvlText w:val="-"/>
      <w:lvlJc w:val="left"/>
      <w:pPr>
        <w:ind w:left="568" w:hanging="284"/>
      </w:pPr>
      <w:rPr>
        <w:rFonts w:ascii="Arial" w:eastAsia="Arial" w:hAnsi="Arial" w:hint="default"/>
        <w:b w:val="0"/>
        <w:i w:val="0"/>
        <w:strike w:val="0"/>
        <w:dstrike w:val="0"/>
        <w:color w:val="000000"/>
        <w:sz w:val="22"/>
        <w:szCs w:val="22"/>
        <w:u w:val="none" w:color="000000"/>
        <w:vertAlign w:val="baseline"/>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 w15:restartNumberingAfterBreak="0">
    <w:nsid w:val="0D174CF3"/>
    <w:multiLevelType w:val="hybridMultilevel"/>
    <w:tmpl w:val="93907E2C"/>
    <w:lvl w:ilvl="0" w:tplc="20FA6566">
      <w:start w:val="1"/>
      <w:numFmt w:val="bullet"/>
      <w:lvlText w:val="-"/>
      <w:lvlJc w:val="left"/>
      <w:pPr>
        <w:ind w:left="568" w:hanging="284"/>
      </w:pPr>
      <w:rPr>
        <w:rFonts w:ascii="Arial" w:eastAsia="Arial" w:hAnsi="Arial" w:hint="default"/>
        <w:b w:val="0"/>
        <w:i w:val="0"/>
        <w:strike w:val="0"/>
        <w:dstrike w:val="0"/>
        <w:color w:val="000000"/>
        <w:sz w:val="22"/>
        <w:szCs w:val="22"/>
        <w:u w:val="none" w:color="000000"/>
        <w:vertAlign w:val="baseline"/>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 w15:restartNumberingAfterBreak="0">
    <w:nsid w:val="1003061C"/>
    <w:multiLevelType w:val="hybridMultilevel"/>
    <w:tmpl w:val="13BEDE98"/>
    <w:lvl w:ilvl="0" w:tplc="C8A03BD8">
      <w:start w:val="1"/>
      <w:numFmt w:val="bullet"/>
      <w:lvlText w:val="-"/>
      <w:lvlJc w:val="left"/>
      <w:pPr>
        <w:ind w:left="284" w:hanging="284"/>
      </w:pPr>
      <w:rPr>
        <w:rFonts w:ascii="Arial" w:eastAsia="Arial" w:hAnsi="Arial" w:hint="default"/>
        <w:b w:val="0"/>
        <w:i w:val="0"/>
        <w:strike w:val="0"/>
        <w:dstrike w:val="0"/>
        <w:color w:val="000000"/>
        <w:sz w:val="22"/>
        <w:szCs w:val="22"/>
        <w:u w:val="none" w:color="000000"/>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F8B47E8"/>
    <w:multiLevelType w:val="hybridMultilevel"/>
    <w:tmpl w:val="8A4E5820"/>
    <w:lvl w:ilvl="0" w:tplc="624A508C">
      <w:start w:val="1"/>
      <w:numFmt w:val="bullet"/>
      <w:lvlText w:val="-"/>
      <w:lvlJc w:val="left"/>
      <w:pPr>
        <w:ind w:left="720" w:hanging="360"/>
      </w:pPr>
      <w:rPr>
        <w:rFonts w:ascii="Arial" w:eastAsia="Arial" w:hAnsi="Arial" w:hint="default"/>
        <w:b w:val="0"/>
        <w:i w:val="0"/>
        <w:strike w:val="0"/>
        <w:dstrike w:val="0"/>
        <w:color w:val="000000"/>
        <w:sz w:val="22"/>
        <w:szCs w:val="22"/>
        <w:u w:val="none" w:color="000000"/>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1D819F9"/>
    <w:multiLevelType w:val="hybridMultilevel"/>
    <w:tmpl w:val="1BFAC876"/>
    <w:lvl w:ilvl="0" w:tplc="624A508C">
      <w:start w:val="1"/>
      <w:numFmt w:val="bullet"/>
      <w:lvlText w:val="-"/>
      <w:lvlJc w:val="left"/>
      <w:pPr>
        <w:ind w:left="720" w:hanging="360"/>
      </w:pPr>
      <w:rPr>
        <w:rFonts w:ascii="Arial" w:eastAsia="Arial" w:hAnsi="Arial" w:hint="default"/>
        <w:b w:val="0"/>
        <w:i w:val="0"/>
        <w:strike w:val="0"/>
        <w:dstrike w:val="0"/>
        <w:color w:val="000000"/>
        <w:sz w:val="22"/>
        <w:szCs w:val="22"/>
        <w:u w:val="none" w:color="000000"/>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5BE29A9"/>
    <w:multiLevelType w:val="hybridMultilevel"/>
    <w:tmpl w:val="C7DE1822"/>
    <w:lvl w:ilvl="0" w:tplc="C8A03BD8">
      <w:start w:val="1"/>
      <w:numFmt w:val="bullet"/>
      <w:lvlText w:val="-"/>
      <w:lvlJc w:val="left"/>
      <w:pPr>
        <w:ind w:left="284" w:hanging="284"/>
      </w:pPr>
      <w:rPr>
        <w:rFonts w:ascii="Arial" w:eastAsia="Arial" w:hAnsi="Arial" w:hint="default"/>
        <w:b w:val="0"/>
        <w:i w:val="0"/>
        <w:strike w:val="0"/>
        <w:dstrike w:val="0"/>
        <w:color w:val="000000"/>
        <w:sz w:val="22"/>
        <w:szCs w:val="22"/>
        <w:u w:val="none" w:color="000000"/>
        <w:vertAlign w:val="baseline"/>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28075510"/>
    <w:multiLevelType w:val="hybridMultilevel"/>
    <w:tmpl w:val="320EB366"/>
    <w:lvl w:ilvl="0" w:tplc="20FA6566">
      <w:start w:val="1"/>
      <w:numFmt w:val="bullet"/>
      <w:lvlText w:val="-"/>
      <w:lvlJc w:val="left"/>
      <w:pPr>
        <w:ind w:left="284" w:hanging="284"/>
      </w:pPr>
      <w:rPr>
        <w:rFonts w:ascii="Arial" w:eastAsia="Arial" w:hAnsi="Arial" w:hint="default"/>
        <w:b w:val="0"/>
        <w:i w:val="0"/>
        <w:strike w:val="0"/>
        <w:dstrike w:val="0"/>
        <w:color w:val="000000"/>
        <w:sz w:val="22"/>
        <w:szCs w:val="22"/>
        <w:u w:val="none" w:color="000000"/>
        <w:bdr w:val="none" w:sz="0" w:space="0" w:color="auto"/>
        <w:shd w:val="clear" w:color="auto" w:fill="auto"/>
        <w:vertAlign w:val="baseline"/>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333D5B5F"/>
    <w:multiLevelType w:val="hybridMultilevel"/>
    <w:tmpl w:val="21E839AA"/>
    <w:lvl w:ilvl="0" w:tplc="20FA6566">
      <w:start w:val="1"/>
      <w:numFmt w:val="bullet"/>
      <w:lvlText w:val="-"/>
      <w:lvlJc w:val="left"/>
      <w:pPr>
        <w:ind w:left="284" w:hanging="284"/>
      </w:pPr>
      <w:rPr>
        <w:rFonts w:ascii="Arial" w:eastAsia="Arial" w:hAnsi="Arial" w:hint="default"/>
        <w:b w:val="0"/>
        <w:i w:val="0"/>
        <w:strike w:val="0"/>
        <w:dstrike w:val="0"/>
        <w:color w:val="000000"/>
        <w:sz w:val="22"/>
        <w:szCs w:val="22"/>
        <w:u w:val="none" w:color="000000"/>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F5E0E9B"/>
    <w:multiLevelType w:val="hybridMultilevel"/>
    <w:tmpl w:val="0BB21C86"/>
    <w:lvl w:ilvl="0" w:tplc="20FA6566">
      <w:start w:val="1"/>
      <w:numFmt w:val="bullet"/>
      <w:lvlText w:val="-"/>
      <w:lvlJc w:val="left"/>
      <w:pPr>
        <w:ind w:left="568" w:hanging="284"/>
      </w:pPr>
      <w:rPr>
        <w:rFonts w:ascii="Arial" w:eastAsia="Arial" w:hAnsi="Arial" w:hint="default"/>
        <w:b w:val="0"/>
        <w:i w:val="0"/>
        <w:strike w:val="0"/>
        <w:dstrike w:val="0"/>
        <w:color w:val="000000"/>
        <w:sz w:val="22"/>
        <w:szCs w:val="22"/>
        <w:u w:val="none" w:color="000000"/>
        <w:vertAlign w:val="baseline"/>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9" w15:restartNumberingAfterBreak="0">
    <w:nsid w:val="53ED03E8"/>
    <w:multiLevelType w:val="hybridMultilevel"/>
    <w:tmpl w:val="2AE4DAB4"/>
    <w:lvl w:ilvl="0" w:tplc="20FA6566">
      <w:start w:val="1"/>
      <w:numFmt w:val="bullet"/>
      <w:lvlText w:val="-"/>
      <w:lvlJc w:val="left"/>
      <w:pPr>
        <w:ind w:left="568" w:hanging="284"/>
      </w:pPr>
      <w:rPr>
        <w:rFonts w:ascii="Arial" w:eastAsia="Arial" w:hAnsi="Arial" w:hint="default"/>
        <w:b w:val="0"/>
        <w:i w:val="0"/>
        <w:strike w:val="0"/>
        <w:dstrike w:val="0"/>
        <w:color w:val="000000"/>
        <w:sz w:val="22"/>
        <w:szCs w:val="22"/>
        <w:u w:val="none" w:color="000000"/>
        <w:vertAlign w:val="baseline"/>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0" w15:restartNumberingAfterBreak="0">
    <w:nsid w:val="56972CFD"/>
    <w:multiLevelType w:val="hybridMultilevel"/>
    <w:tmpl w:val="40186E98"/>
    <w:lvl w:ilvl="0" w:tplc="624A508C">
      <w:start w:val="1"/>
      <w:numFmt w:val="bullet"/>
      <w:lvlText w:val="-"/>
      <w:lvlJc w:val="left"/>
      <w:pPr>
        <w:ind w:left="720" w:hanging="360"/>
      </w:pPr>
      <w:rPr>
        <w:rFonts w:ascii="Arial" w:eastAsia="Arial" w:hAnsi="Arial" w:hint="default"/>
        <w:b w:val="0"/>
        <w:i w:val="0"/>
        <w:strike w:val="0"/>
        <w:dstrike w:val="0"/>
        <w:color w:val="000000"/>
        <w:sz w:val="22"/>
        <w:szCs w:val="22"/>
        <w:u w:val="none" w:color="000000"/>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E9B76A7"/>
    <w:multiLevelType w:val="hybridMultilevel"/>
    <w:tmpl w:val="91A605FE"/>
    <w:lvl w:ilvl="0" w:tplc="20FA6566">
      <w:start w:val="1"/>
      <w:numFmt w:val="bullet"/>
      <w:lvlText w:val="-"/>
      <w:lvlJc w:val="left"/>
      <w:pPr>
        <w:ind w:left="568" w:hanging="284"/>
      </w:pPr>
      <w:rPr>
        <w:rFonts w:ascii="Arial" w:eastAsia="Arial" w:hAnsi="Arial" w:hint="default"/>
        <w:b w:val="0"/>
        <w:i w:val="0"/>
        <w:strike w:val="0"/>
        <w:dstrike w:val="0"/>
        <w:color w:val="000000"/>
        <w:sz w:val="22"/>
        <w:szCs w:val="22"/>
        <w:u w:val="none" w:color="000000"/>
        <w:vertAlign w:val="baseline"/>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2" w15:restartNumberingAfterBreak="0">
    <w:nsid w:val="73AC540F"/>
    <w:multiLevelType w:val="hybridMultilevel"/>
    <w:tmpl w:val="0E9E2872"/>
    <w:lvl w:ilvl="0" w:tplc="624A508C">
      <w:start w:val="1"/>
      <w:numFmt w:val="bullet"/>
      <w:lvlText w:val="-"/>
      <w:lvlJc w:val="left"/>
      <w:pPr>
        <w:ind w:left="720" w:hanging="360"/>
      </w:pPr>
      <w:rPr>
        <w:rFonts w:ascii="Arial" w:eastAsia="Arial" w:hAnsi="Arial" w:hint="default"/>
        <w:b w:val="0"/>
        <w:i w:val="0"/>
        <w:strike w:val="0"/>
        <w:dstrike w:val="0"/>
        <w:color w:val="000000"/>
        <w:sz w:val="22"/>
        <w:szCs w:val="22"/>
        <w:u w:val="none" w:color="000000"/>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5883367"/>
    <w:multiLevelType w:val="hybridMultilevel"/>
    <w:tmpl w:val="710AEB06"/>
    <w:lvl w:ilvl="0" w:tplc="040C000F">
      <w:start w:val="1"/>
      <w:numFmt w:val="decimal"/>
      <w:lvlText w:val="%1."/>
      <w:lvlJc w:val="left"/>
      <w:pPr>
        <w:ind w:left="360" w:hanging="360"/>
      </w:pPr>
      <w:rPr>
        <w:rFonts w:hint="default"/>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 w15:restartNumberingAfterBreak="0">
    <w:nsid w:val="77CF09F4"/>
    <w:multiLevelType w:val="hybridMultilevel"/>
    <w:tmpl w:val="710AEB06"/>
    <w:lvl w:ilvl="0" w:tplc="040C000F">
      <w:start w:val="1"/>
      <w:numFmt w:val="decimal"/>
      <w:lvlText w:val="%1."/>
      <w:lvlJc w:val="left"/>
      <w:pPr>
        <w:ind w:left="360" w:hanging="360"/>
      </w:pPr>
      <w:rPr>
        <w:rFonts w:hint="default"/>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5" w15:restartNumberingAfterBreak="0">
    <w:nsid w:val="781E7014"/>
    <w:multiLevelType w:val="hybridMultilevel"/>
    <w:tmpl w:val="01AA12F8"/>
    <w:lvl w:ilvl="0" w:tplc="624A508C">
      <w:start w:val="1"/>
      <w:numFmt w:val="bullet"/>
      <w:lvlText w:val="-"/>
      <w:lvlJc w:val="left"/>
      <w:pPr>
        <w:ind w:left="720" w:hanging="360"/>
      </w:pPr>
      <w:rPr>
        <w:rFonts w:ascii="Arial" w:eastAsia="Arial" w:hAnsi="Arial" w:hint="default"/>
        <w:b w:val="0"/>
        <w:i w:val="0"/>
        <w:strike w:val="0"/>
        <w:dstrike w:val="0"/>
        <w:color w:val="000000"/>
        <w:sz w:val="22"/>
        <w:szCs w:val="22"/>
        <w:u w:val="none" w:color="000000"/>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62051252">
    <w:abstractNumId w:val="14"/>
  </w:num>
  <w:num w:numId="2" w16cid:durableId="1395350492">
    <w:abstractNumId w:val="15"/>
  </w:num>
  <w:num w:numId="3" w16cid:durableId="1490906811">
    <w:abstractNumId w:val="5"/>
  </w:num>
  <w:num w:numId="4" w16cid:durableId="1060323417">
    <w:abstractNumId w:val="2"/>
  </w:num>
  <w:num w:numId="5" w16cid:durableId="211159402">
    <w:abstractNumId w:val="12"/>
  </w:num>
  <w:num w:numId="6" w16cid:durableId="1882356774">
    <w:abstractNumId w:val="4"/>
  </w:num>
  <w:num w:numId="7" w16cid:durableId="2000957178">
    <w:abstractNumId w:val="6"/>
  </w:num>
  <w:num w:numId="8" w16cid:durableId="2107458564">
    <w:abstractNumId w:val="0"/>
  </w:num>
  <w:num w:numId="9" w16cid:durableId="192114118">
    <w:abstractNumId w:val="11"/>
  </w:num>
  <w:num w:numId="10" w16cid:durableId="952175412">
    <w:abstractNumId w:val="9"/>
  </w:num>
  <w:num w:numId="11" w16cid:durableId="1887372348">
    <w:abstractNumId w:val="8"/>
  </w:num>
  <w:num w:numId="12" w16cid:durableId="1412240322">
    <w:abstractNumId w:val="1"/>
  </w:num>
  <w:num w:numId="13" w16cid:durableId="412360879">
    <w:abstractNumId w:val="7"/>
  </w:num>
  <w:num w:numId="14" w16cid:durableId="264772674">
    <w:abstractNumId w:val="10"/>
  </w:num>
  <w:num w:numId="15" w16cid:durableId="928975179">
    <w:abstractNumId w:val="3"/>
  </w:num>
  <w:num w:numId="16" w16cid:durableId="13726151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914"/>
    <w:rsid w:val="00100395"/>
    <w:rsid w:val="00130914"/>
    <w:rsid w:val="00267363"/>
    <w:rsid w:val="003D38B9"/>
    <w:rsid w:val="00677F29"/>
    <w:rsid w:val="00720FDE"/>
    <w:rsid w:val="007C34F6"/>
    <w:rsid w:val="00925268"/>
    <w:rsid w:val="00A51801"/>
    <w:rsid w:val="00CF1F53"/>
    <w:rsid w:val="00E75709"/>
    <w:rsid w:val="00F52FD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5EDEA"/>
  <w15:chartTrackingRefBased/>
  <w15:docId w15:val="{7CAD1782-0CA9-4F22-8983-B5630618A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091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13091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Grille4-Accentuation31">
    <w:name w:val="Tableau Grille 4 - Accentuation 31"/>
    <w:basedOn w:val="TableauNormal"/>
    <w:next w:val="TableauGrille4-Accentuation3"/>
    <w:uiPriority w:val="49"/>
    <w:rsid w:val="00130914"/>
    <w:pPr>
      <w:spacing w:after="0" w:line="240" w:lineRule="auto"/>
    </w:pPr>
    <w:rPr>
      <w:lang w:val="en-US"/>
    </w:rPr>
    <w:tblPr>
      <w:tblStyleRowBandSize w:val="1"/>
      <w:tblStyleColBandSize w:val="1"/>
      <w:tblBorders>
        <w:top w:val="single" w:sz="4" w:space="0" w:color="87A8BC"/>
        <w:left w:val="single" w:sz="4" w:space="0" w:color="87A8BC"/>
        <w:bottom w:val="single" w:sz="4" w:space="0" w:color="87A8BC"/>
        <w:right w:val="single" w:sz="4" w:space="0" w:color="87A8BC"/>
        <w:insideH w:val="single" w:sz="4" w:space="0" w:color="87A8BC"/>
        <w:insideV w:val="single" w:sz="4" w:space="0" w:color="87A8BC"/>
      </w:tblBorders>
    </w:tblPr>
    <w:tblStylePr w:type="firstRow">
      <w:rPr>
        <w:b/>
        <w:bCs/>
        <w:color w:val="FFFFFF"/>
      </w:rPr>
      <w:tblPr/>
      <w:tcPr>
        <w:tcBorders>
          <w:top w:val="single" w:sz="4" w:space="0" w:color="486B80"/>
          <w:left w:val="single" w:sz="4" w:space="0" w:color="486B80"/>
          <w:bottom w:val="single" w:sz="4" w:space="0" w:color="486B80"/>
          <w:right w:val="single" w:sz="4" w:space="0" w:color="486B80"/>
          <w:insideH w:val="nil"/>
          <w:insideV w:val="nil"/>
        </w:tcBorders>
        <w:shd w:val="clear" w:color="auto" w:fill="486B80"/>
      </w:tcPr>
    </w:tblStylePr>
    <w:tblStylePr w:type="lastRow">
      <w:rPr>
        <w:b/>
        <w:bCs/>
      </w:rPr>
      <w:tblPr/>
      <w:tcPr>
        <w:tcBorders>
          <w:top w:val="double" w:sz="4" w:space="0" w:color="486B80"/>
        </w:tcBorders>
      </w:tcPr>
    </w:tblStylePr>
    <w:tblStylePr w:type="firstCol">
      <w:rPr>
        <w:b/>
        <w:bCs/>
      </w:rPr>
    </w:tblStylePr>
    <w:tblStylePr w:type="lastCol">
      <w:rPr>
        <w:b/>
        <w:bCs/>
      </w:rPr>
    </w:tblStylePr>
    <w:tblStylePr w:type="band1Vert">
      <w:tblPr/>
      <w:tcPr>
        <w:shd w:val="clear" w:color="auto" w:fill="D7E2E8"/>
      </w:tcPr>
    </w:tblStylePr>
    <w:tblStylePr w:type="band1Horz">
      <w:tblPr/>
      <w:tcPr>
        <w:shd w:val="clear" w:color="auto" w:fill="D7E2E8"/>
      </w:tcPr>
    </w:tblStylePr>
  </w:style>
  <w:style w:type="table" w:styleId="TableauGrille4-Accentuation3">
    <w:name w:val="Grid Table 4 Accent 3"/>
    <w:basedOn w:val="TableauNormal"/>
    <w:uiPriority w:val="49"/>
    <w:rsid w:val="0013091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Lienhypertexte">
    <w:name w:val="Hyperlink"/>
    <w:basedOn w:val="Policepardfaut"/>
    <w:uiPriority w:val="99"/>
    <w:unhideWhenUsed/>
    <w:rsid w:val="0013091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nil.fr/"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3507</Words>
  <Characters>19289</Characters>
  <Application>Microsoft Office Word</Application>
  <DocSecurity>0</DocSecurity>
  <Lines>160</Lines>
  <Paragraphs>45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Lepretre</dc:creator>
  <cp:keywords/>
  <dc:description/>
  <cp:lastModifiedBy>Carole LEPRETRE</cp:lastModifiedBy>
  <cp:revision>2</cp:revision>
  <cp:lastPrinted>2021-02-02T09:14:00Z</cp:lastPrinted>
  <dcterms:created xsi:type="dcterms:W3CDTF">2024-03-07T13:25:00Z</dcterms:created>
  <dcterms:modified xsi:type="dcterms:W3CDTF">2024-03-07T13:25:00Z</dcterms:modified>
</cp:coreProperties>
</file>